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963" w:rsidRDefault="008E7963" w:rsidP="008E7963">
      <w:pPr>
        <w:widowControl w:val="0"/>
        <w:suppressAutoHyphens/>
        <w:jc w:val="center"/>
      </w:pPr>
      <w:r>
        <w:rPr>
          <w:noProof/>
          <w:sz w:val="20"/>
          <w:lang w:eastAsia="uk-UA"/>
        </w:rPr>
        <w:drawing>
          <wp:inline distT="0" distB="0" distL="0" distR="0" wp14:anchorId="76592F4E" wp14:editId="5678C7A9">
            <wp:extent cx="428625" cy="609600"/>
            <wp:effectExtent l="0" t="0" r="9525"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bookmarkStart w:id="0" w:name="_GoBack"/>
      <w:bookmarkEnd w:id="0"/>
    </w:p>
    <w:tbl>
      <w:tblPr>
        <w:tblW w:w="5000" w:type="pct"/>
        <w:tblCellMar>
          <w:left w:w="0" w:type="dxa"/>
          <w:right w:w="0" w:type="dxa"/>
        </w:tblCellMar>
        <w:tblLook w:val="04A0" w:firstRow="1" w:lastRow="0" w:firstColumn="1" w:lastColumn="0" w:noHBand="0" w:noVBand="1"/>
      </w:tblPr>
      <w:tblGrid>
        <w:gridCol w:w="5787"/>
        <w:gridCol w:w="3858"/>
      </w:tblGrid>
      <w:tr w:rsidR="00653842" w:rsidRPr="00653842" w:rsidTr="008E7963">
        <w:tc>
          <w:tcPr>
            <w:tcW w:w="9645" w:type="dxa"/>
            <w:gridSpan w:val="2"/>
            <w:tcBorders>
              <w:top w:val="single" w:sz="2" w:space="0" w:color="auto"/>
              <w:left w:val="single" w:sz="2" w:space="0" w:color="auto"/>
              <w:bottom w:val="single" w:sz="2" w:space="0" w:color="auto"/>
              <w:right w:val="single" w:sz="2" w:space="0" w:color="auto"/>
            </w:tcBorders>
            <w:hideMark/>
          </w:tcPr>
          <w:p w:rsidR="00653842" w:rsidRPr="00653842" w:rsidRDefault="00653842" w:rsidP="00653842">
            <w:pPr>
              <w:spacing w:before="150" w:after="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b/>
                <w:bCs/>
                <w:sz w:val="28"/>
                <w:szCs w:val="28"/>
                <w:lang w:eastAsia="uk-UA"/>
              </w:rPr>
              <w:t>МІНІСТЕРСТВО ФІНАНСІВ УКРАЇНИ</w:t>
            </w:r>
          </w:p>
        </w:tc>
      </w:tr>
      <w:tr w:rsidR="00653842" w:rsidRPr="00653842" w:rsidTr="008E7963">
        <w:tc>
          <w:tcPr>
            <w:tcW w:w="9645" w:type="dxa"/>
            <w:gridSpan w:val="2"/>
            <w:tcBorders>
              <w:top w:val="single" w:sz="2" w:space="0" w:color="auto"/>
              <w:left w:val="single" w:sz="2" w:space="0" w:color="auto"/>
              <w:bottom w:val="single" w:sz="2" w:space="0" w:color="auto"/>
              <w:right w:val="single" w:sz="2" w:space="0" w:color="auto"/>
            </w:tcBorders>
            <w:hideMark/>
          </w:tcPr>
          <w:p w:rsidR="00653842" w:rsidRPr="00653842" w:rsidRDefault="00653842" w:rsidP="00653842">
            <w:pPr>
              <w:spacing w:before="30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b/>
                <w:bCs/>
                <w:sz w:val="32"/>
                <w:szCs w:val="32"/>
                <w:lang w:eastAsia="uk-UA"/>
              </w:rPr>
              <w:t>НАКАЗ</w:t>
            </w:r>
          </w:p>
        </w:tc>
      </w:tr>
      <w:tr w:rsidR="00653842" w:rsidRPr="00653842" w:rsidTr="008E7963">
        <w:tc>
          <w:tcPr>
            <w:tcW w:w="9645" w:type="dxa"/>
            <w:gridSpan w:val="2"/>
            <w:tcBorders>
              <w:top w:val="single" w:sz="2" w:space="0" w:color="auto"/>
              <w:left w:val="single" w:sz="2" w:space="0" w:color="auto"/>
              <w:bottom w:val="single" w:sz="2" w:space="0" w:color="auto"/>
              <w:right w:val="single" w:sz="2" w:space="0" w:color="auto"/>
            </w:tcBorders>
            <w:hideMark/>
          </w:tcPr>
          <w:p w:rsidR="00653842" w:rsidRPr="00653842" w:rsidRDefault="00653842" w:rsidP="00653842">
            <w:pPr>
              <w:spacing w:before="150" w:after="150" w:line="240" w:lineRule="auto"/>
              <w:ind w:left="450" w:right="450"/>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b/>
                <w:bCs/>
                <w:sz w:val="24"/>
                <w:szCs w:val="24"/>
                <w:lang w:eastAsia="uk-UA"/>
              </w:rPr>
              <w:t>03.08.2018  № 668</w:t>
            </w:r>
          </w:p>
        </w:tc>
      </w:tr>
      <w:tr w:rsidR="00653842" w:rsidRPr="00653842" w:rsidTr="008E7963">
        <w:tc>
          <w:tcPr>
            <w:tcW w:w="5787" w:type="dxa"/>
            <w:tcBorders>
              <w:top w:val="single" w:sz="2" w:space="0" w:color="auto"/>
              <w:left w:val="single" w:sz="2" w:space="0" w:color="auto"/>
              <w:bottom w:val="single" w:sz="2" w:space="0" w:color="auto"/>
              <w:right w:val="single" w:sz="2" w:space="0" w:color="auto"/>
            </w:tcBorders>
            <w:hideMark/>
          </w:tcPr>
          <w:p w:rsidR="00653842" w:rsidRPr="00653842" w:rsidRDefault="00653842" w:rsidP="00653842">
            <w:pPr>
              <w:spacing w:before="150" w:after="150" w:line="240" w:lineRule="auto"/>
              <w:rPr>
                <w:rFonts w:ascii="Times New Roman" w:eastAsia="Times New Roman" w:hAnsi="Times New Roman" w:cs="Times New Roman"/>
                <w:sz w:val="24"/>
                <w:szCs w:val="24"/>
                <w:lang w:eastAsia="uk-UA"/>
              </w:rPr>
            </w:pPr>
            <w:bookmarkStart w:id="1" w:name="n3"/>
            <w:bookmarkEnd w:id="1"/>
            <w:r w:rsidRPr="00653842">
              <w:rPr>
                <w:rFonts w:ascii="Times New Roman" w:eastAsia="Times New Roman" w:hAnsi="Times New Roman" w:cs="Times New Roman"/>
                <w:b/>
                <w:bCs/>
                <w:sz w:val="24"/>
                <w:szCs w:val="24"/>
                <w:lang w:eastAsia="uk-UA"/>
              </w:rPr>
              <w:br/>
            </w:r>
          </w:p>
        </w:tc>
        <w:tc>
          <w:tcPr>
            <w:tcW w:w="3858" w:type="dxa"/>
            <w:tcBorders>
              <w:top w:val="single" w:sz="2" w:space="0" w:color="auto"/>
              <w:left w:val="single" w:sz="2" w:space="0" w:color="auto"/>
              <w:bottom w:val="single" w:sz="2" w:space="0" w:color="auto"/>
              <w:right w:val="single" w:sz="2" w:space="0" w:color="auto"/>
            </w:tcBorders>
            <w:hideMark/>
          </w:tcPr>
          <w:p w:rsidR="00653842" w:rsidRPr="00653842" w:rsidRDefault="00653842" w:rsidP="00653842">
            <w:pPr>
              <w:spacing w:before="150" w:after="150" w:line="240" w:lineRule="auto"/>
              <w:rPr>
                <w:rFonts w:ascii="Times New Roman" w:eastAsia="Times New Roman" w:hAnsi="Times New Roman" w:cs="Times New Roman"/>
                <w:sz w:val="24"/>
                <w:szCs w:val="24"/>
                <w:lang w:eastAsia="uk-UA"/>
              </w:rPr>
            </w:pPr>
            <w:r w:rsidRPr="00653842">
              <w:rPr>
                <w:rFonts w:ascii="Times New Roman" w:eastAsia="Times New Roman" w:hAnsi="Times New Roman" w:cs="Times New Roman"/>
                <w:b/>
                <w:bCs/>
                <w:sz w:val="24"/>
                <w:szCs w:val="24"/>
                <w:lang w:eastAsia="uk-UA"/>
              </w:rPr>
              <w:t>Зареєстровано в Міністерстві</w:t>
            </w:r>
            <w:r w:rsidRPr="00653842">
              <w:rPr>
                <w:rFonts w:ascii="Times New Roman" w:eastAsia="Times New Roman" w:hAnsi="Times New Roman" w:cs="Times New Roman"/>
                <w:sz w:val="24"/>
                <w:szCs w:val="24"/>
                <w:lang w:eastAsia="uk-UA"/>
              </w:rPr>
              <w:br/>
            </w:r>
            <w:r w:rsidRPr="00653842">
              <w:rPr>
                <w:rFonts w:ascii="Times New Roman" w:eastAsia="Times New Roman" w:hAnsi="Times New Roman" w:cs="Times New Roman"/>
                <w:b/>
                <w:bCs/>
                <w:sz w:val="24"/>
                <w:szCs w:val="24"/>
                <w:lang w:eastAsia="uk-UA"/>
              </w:rPr>
              <w:t>юстиції України</w:t>
            </w:r>
            <w:r w:rsidRPr="00653842">
              <w:rPr>
                <w:rFonts w:ascii="Times New Roman" w:eastAsia="Times New Roman" w:hAnsi="Times New Roman" w:cs="Times New Roman"/>
                <w:sz w:val="24"/>
                <w:szCs w:val="24"/>
                <w:lang w:eastAsia="uk-UA"/>
              </w:rPr>
              <w:br/>
            </w:r>
            <w:r w:rsidRPr="00653842">
              <w:rPr>
                <w:rFonts w:ascii="Times New Roman" w:eastAsia="Times New Roman" w:hAnsi="Times New Roman" w:cs="Times New Roman"/>
                <w:b/>
                <w:bCs/>
                <w:sz w:val="24"/>
                <w:szCs w:val="24"/>
                <w:lang w:eastAsia="uk-UA"/>
              </w:rPr>
              <w:t>21 серпня 2018 р.</w:t>
            </w:r>
            <w:r w:rsidRPr="00653842">
              <w:rPr>
                <w:rFonts w:ascii="Times New Roman" w:eastAsia="Times New Roman" w:hAnsi="Times New Roman" w:cs="Times New Roman"/>
                <w:sz w:val="24"/>
                <w:szCs w:val="24"/>
                <w:lang w:eastAsia="uk-UA"/>
              </w:rPr>
              <w:br/>
            </w:r>
            <w:r w:rsidRPr="00653842">
              <w:rPr>
                <w:rFonts w:ascii="Times New Roman" w:eastAsia="Times New Roman" w:hAnsi="Times New Roman" w:cs="Times New Roman"/>
                <w:b/>
                <w:bCs/>
                <w:sz w:val="24"/>
                <w:szCs w:val="24"/>
                <w:lang w:eastAsia="uk-UA"/>
              </w:rPr>
              <w:t>за № 953/32405</w:t>
            </w:r>
          </w:p>
        </w:tc>
      </w:tr>
    </w:tbl>
    <w:p w:rsidR="00653842" w:rsidRPr="00653842" w:rsidRDefault="00653842" w:rsidP="00653842">
      <w:pPr>
        <w:shd w:val="clear" w:color="auto" w:fill="FFFFFF"/>
        <w:spacing w:before="300" w:after="450" w:line="240" w:lineRule="auto"/>
        <w:jc w:val="center"/>
        <w:rPr>
          <w:rFonts w:ascii="Times New Roman" w:eastAsia="Times New Roman" w:hAnsi="Times New Roman" w:cs="Times New Roman"/>
          <w:color w:val="333333"/>
          <w:sz w:val="24"/>
          <w:szCs w:val="24"/>
          <w:lang w:eastAsia="uk-UA"/>
        </w:rPr>
      </w:pPr>
      <w:bookmarkStart w:id="2" w:name="n4"/>
      <w:bookmarkEnd w:id="2"/>
      <w:r w:rsidRPr="00653842">
        <w:rPr>
          <w:rFonts w:ascii="Times New Roman" w:eastAsia="Times New Roman" w:hAnsi="Times New Roman" w:cs="Times New Roman"/>
          <w:b/>
          <w:bCs/>
          <w:color w:val="333333"/>
          <w:sz w:val="32"/>
          <w:szCs w:val="32"/>
          <w:lang w:eastAsia="uk-UA"/>
        </w:rPr>
        <w:t>Про затвердження Типової форми рішення про місцевий бюджет</w:t>
      </w:r>
    </w:p>
    <w:p w:rsidR="00653842" w:rsidRPr="00653842" w:rsidRDefault="00653842" w:rsidP="00653842">
      <w:pPr>
        <w:shd w:val="clear" w:color="auto" w:fill="FFFFFF"/>
        <w:spacing w:before="150" w:after="300" w:line="240" w:lineRule="auto"/>
        <w:rPr>
          <w:rFonts w:ascii="Times New Roman" w:eastAsia="Times New Roman" w:hAnsi="Times New Roman" w:cs="Times New Roman"/>
          <w:color w:val="333333"/>
          <w:sz w:val="24"/>
          <w:szCs w:val="24"/>
          <w:lang w:eastAsia="uk-UA"/>
        </w:rPr>
      </w:pPr>
      <w:bookmarkStart w:id="3" w:name="n129"/>
      <w:bookmarkEnd w:id="3"/>
      <w:r w:rsidRPr="00653842">
        <w:rPr>
          <w:rFonts w:ascii="Times New Roman" w:eastAsia="Times New Roman" w:hAnsi="Times New Roman" w:cs="Times New Roman"/>
          <w:color w:val="333333"/>
          <w:sz w:val="24"/>
          <w:szCs w:val="24"/>
          <w:lang w:eastAsia="uk-UA"/>
        </w:rPr>
        <w:t>{Із змінами, внесеними згідно з Наказами Міністерства фінансів</w:t>
      </w:r>
      <w:r w:rsidRPr="00653842">
        <w:rPr>
          <w:rFonts w:ascii="Times New Roman" w:eastAsia="Times New Roman" w:hAnsi="Times New Roman" w:cs="Times New Roman"/>
          <w:color w:val="333333"/>
          <w:sz w:val="24"/>
          <w:szCs w:val="24"/>
          <w:lang w:eastAsia="uk-UA"/>
        </w:rPr>
        <w:br/>
      </w:r>
      <w:hyperlink r:id="rId7" w:anchor="n2" w:tgtFrame="_blank" w:history="1">
        <w:r w:rsidRPr="00653842">
          <w:rPr>
            <w:rFonts w:ascii="Times New Roman" w:eastAsia="Times New Roman" w:hAnsi="Times New Roman" w:cs="Times New Roman"/>
            <w:color w:val="000099"/>
            <w:sz w:val="24"/>
            <w:szCs w:val="24"/>
            <w:u w:val="single"/>
            <w:lang w:eastAsia="uk-UA"/>
          </w:rPr>
          <w:t>№ 743 від 05.09.2018</w:t>
        </w:r>
      </w:hyperlink>
      <w:r w:rsidRPr="00653842">
        <w:rPr>
          <w:rFonts w:ascii="Times New Roman" w:eastAsia="Times New Roman" w:hAnsi="Times New Roman" w:cs="Times New Roman"/>
          <w:color w:val="333333"/>
          <w:sz w:val="24"/>
          <w:szCs w:val="24"/>
          <w:lang w:eastAsia="uk-UA"/>
        </w:rPr>
        <w:br/>
      </w:r>
      <w:hyperlink r:id="rId8" w:anchor="n2" w:tgtFrame="_blank" w:history="1">
        <w:r w:rsidRPr="00653842">
          <w:rPr>
            <w:rFonts w:ascii="Times New Roman" w:eastAsia="Times New Roman" w:hAnsi="Times New Roman" w:cs="Times New Roman"/>
            <w:color w:val="000099"/>
            <w:sz w:val="24"/>
            <w:szCs w:val="24"/>
            <w:u w:val="single"/>
            <w:lang w:eastAsia="uk-UA"/>
          </w:rPr>
          <w:t>№ 908 від 15.11.2018</w:t>
        </w:r>
      </w:hyperlink>
      <w:r w:rsidRPr="00653842">
        <w:rPr>
          <w:rFonts w:ascii="Times New Roman" w:eastAsia="Times New Roman" w:hAnsi="Times New Roman" w:cs="Times New Roman"/>
          <w:color w:val="333333"/>
          <w:sz w:val="24"/>
          <w:szCs w:val="24"/>
          <w:lang w:eastAsia="uk-UA"/>
        </w:rPr>
        <w:br/>
      </w:r>
      <w:hyperlink r:id="rId9" w:anchor="n2" w:tgtFrame="_blank" w:history="1">
        <w:r w:rsidRPr="00653842">
          <w:rPr>
            <w:rFonts w:ascii="Times New Roman" w:eastAsia="Times New Roman" w:hAnsi="Times New Roman" w:cs="Times New Roman"/>
            <w:color w:val="000099"/>
            <w:sz w:val="24"/>
            <w:szCs w:val="24"/>
            <w:u w:val="single"/>
            <w:lang w:eastAsia="uk-UA"/>
          </w:rPr>
          <w:t>№ 336 від 07.08.2019</w:t>
        </w:r>
      </w:hyperlink>
      <w:r w:rsidRPr="00653842">
        <w:rPr>
          <w:rFonts w:ascii="Times New Roman" w:eastAsia="Times New Roman" w:hAnsi="Times New Roman" w:cs="Times New Roman"/>
          <w:color w:val="333333"/>
          <w:sz w:val="24"/>
          <w:szCs w:val="24"/>
          <w:lang w:eastAsia="uk-UA"/>
        </w:rPr>
        <w:br/>
      </w:r>
      <w:hyperlink r:id="rId10" w:anchor="n2" w:tgtFrame="_blank" w:history="1">
        <w:r w:rsidRPr="00653842">
          <w:rPr>
            <w:rFonts w:ascii="Times New Roman" w:eastAsia="Times New Roman" w:hAnsi="Times New Roman" w:cs="Times New Roman"/>
            <w:color w:val="000099"/>
            <w:sz w:val="24"/>
            <w:szCs w:val="24"/>
            <w:u w:val="single"/>
            <w:lang w:eastAsia="uk-UA"/>
          </w:rPr>
          <w:t>№ 392 від 23.09.2019</w:t>
        </w:r>
      </w:hyperlink>
      <w:r w:rsidRPr="00653842">
        <w:rPr>
          <w:rFonts w:ascii="Times New Roman" w:eastAsia="Times New Roman" w:hAnsi="Times New Roman" w:cs="Times New Roman"/>
          <w:color w:val="333333"/>
          <w:sz w:val="24"/>
          <w:szCs w:val="24"/>
          <w:lang w:eastAsia="uk-UA"/>
        </w:rPr>
        <w:br/>
      </w:r>
      <w:hyperlink r:id="rId11" w:anchor="n2" w:tgtFrame="_blank" w:history="1">
        <w:r w:rsidRPr="00653842">
          <w:rPr>
            <w:rFonts w:ascii="Times New Roman" w:eastAsia="Times New Roman" w:hAnsi="Times New Roman" w:cs="Times New Roman"/>
            <w:color w:val="000099"/>
            <w:sz w:val="24"/>
            <w:szCs w:val="24"/>
            <w:u w:val="single"/>
            <w:lang w:eastAsia="uk-UA"/>
          </w:rPr>
          <w:t>№ 653 від 30.10.2020</w:t>
        </w:r>
      </w:hyperlink>
      <w:r w:rsidRPr="00653842">
        <w:rPr>
          <w:rFonts w:ascii="Times New Roman" w:eastAsia="Times New Roman" w:hAnsi="Times New Roman" w:cs="Times New Roman"/>
          <w:color w:val="333333"/>
          <w:sz w:val="24"/>
          <w:szCs w:val="24"/>
          <w:lang w:eastAsia="uk-UA"/>
        </w:rPr>
        <w:t>}</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 w:name="n5"/>
      <w:bookmarkEnd w:id="4"/>
      <w:r w:rsidRPr="00653842">
        <w:rPr>
          <w:rFonts w:ascii="Times New Roman" w:eastAsia="Times New Roman" w:hAnsi="Times New Roman" w:cs="Times New Roman"/>
          <w:color w:val="333333"/>
          <w:sz w:val="24"/>
          <w:szCs w:val="24"/>
          <w:lang w:eastAsia="uk-UA"/>
        </w:rPr>
        <w:t>Відповідно до </w:t>
      </w:r>
      <w:hyperlink r:id="rId12" w:anchor="n1228" w:tgtFrame="_blank" w:history="1">
        <w:r w:rsidRPr="00653842">
          <w:rPr>
            <w:rFonts w:ascii="Times New Roman" w:eastAsia="Times New Roman" w:hAnsi="Times New Roman" w:cs="Times New Roman"/>
            <w:color w:val="000099"/>
            <w:sz w:val="24"/>
            <w:szCs w:val="24"/>
            <w:u w:val="single"/>
            <w:lang w:eastAsia="uk-UA"/>
          </w:rPr>
          <w:t>статей 75</w:t>
        </w:r>
      </w:hyperlink>
      <w:r w:rsidRPr="00653842">
        <w:rPr>
          <w:rFonts w:ascii="Times New Roman" w:eastAsia="Times New Roman" w:hAnsi="Times New Roman" w:cs="Times New Roman"/>
          <w:color w:val="333333"/>
          <w:sz w:val="24"/>
          <w:szCs w:val="24"/>
          <w:lang w:eastAsia="uk-UA"/>
        </w:rPr>
        <w:t>, </w:t>
      </w:r>
      <w:hyperlink r:id="rId13" w:anchor="n1239" w:tgtFrame="_blank" w:history="1">
        <w:r w:rsidRPr="00653842">
          <w:rPr>
            <w:rFonts w:ascii="Times New Roman" w:eastAsia="Times New Roman" w:hAnsi="Times New Roman" w:cs="Times New Roman"/>
            <w:color w:val="000099"/>
            <w:sz w:val="24"/>
            <w:szCs w:val="24"/>
            <w:u w:val="single"/>
            <w:lang w:eastAsia="uk-UA"/>
          </w:rPr>
          <w:t>76</w:t>
        </w:r>
      </w:hyperlink>
      <w:r w:rsidRPr="00653842">
        <w:rPr>
          <w:rFonts w:ascii="Times New Roman" w:eastAsia="Times New Roman" w:hAnsi="Times New Roman" w:cs="Times New Roman"/>
          <w:color w:val="333333"/>
          <w:sz w:val="24"/>
          <w:szCs w:val="24"/>
          <w:lang w:eastAsia="uk-UA"/>
        </w:rPr>
        <w:t> Бюджетного кодексу України та з метою використання у бюджетному процесі </w:t>
      </w:r>
      <w:r w:rsidRPr="00653842">
        <w:rPr>
          <w:rFonts w:ascii="Times New Roman" w:eastAsia="Times New Roman" w:hAnsi="Times New Roman" w:cs="Times New Roman"/>
          <w:b/>
          <w:bCs/>
          <w:color w:val="333333"/>
          <w:spacing w:val="30"/>
          <w:sz w:val="24"/>
          <w:szCs w:val="24"/>
          <w:lang w:eastAsia="uk-UA"/>
        </w:rPr>
        <w:t>НАКАЗУЮ:</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 w:name="n6"/>
      <w:bookmarkEnd w:id="5"/>
      <w:r w:rsidRPr="00653842">
        <w:rPr>
          <w:rFonts w:ascii="Times New Roman" w:eastAsia="Times New Roman" w:hAnsi="Times New Roman" w:cs="Times New Roman"/>
          <w:color w:val="333333"/>
          <w:sz w:val="24"/>
          <w:szCs w:val="24"/>
          <w:lang w:eastAsia="uk-UA"/>
        </w:rPr>
        <w:t>1. Затвердити </w:t>
      </w:r>
      <w:hyperlink r:id="rId14" w:anchor="n15" w:history="1">
        <w:r w:rsidRPr="00653842">
          <w:rPr>
            <w:rFonts w:ascii="Times New Roman" w:eastAsia="Times New Roman" w:hAnsi="Times New Roman" w:cs="Times New Roman"/>
            <w:color w:val="006600"/>
            <w:sz w:val="24"/>
            <w:szCs w:val="24"/>
            <w:u w:val="single"/>
            <w:lang w:eastAsia="uk-UA"/>
          </w:rPr>
          <w:t>Типову форму рішення про місцевий бюджет</w:t>
        </w:r>
      </w:hyperlink>
      <w:r w:rsidRPr="00653842">
        <w:rPr>
          <w:rFonts w:ascii="Times New Roman" w:eastAsia="Times New Roman" w:hAnsi="Times New Roman" w:cs="Times New Roman"/>
          <w:color w:val="333333"/>
          <w:sz w:val="24"/>
          <w:szCs w:val="24"/>
          <w:lang w:eastAsia="uk-UA"/>
        </w:rPr>
        <w:t>, що додається.</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 w:name="n7"/>
      <w:bookmarkEnd w:id="6"/>
      <w:r w:rsidRPr="00653842">
        <w:rPr>
          <w:rFonts w:ascii="Times New Roman" w:eastAsia="Times New Roman" w:hAnsi="Times New Roman" w:cs="Times New Roman"/>
          <w:color w:val="333333"/>
          <w:sz w:val="24"/>
          <w:szCs w:val="24"/>
          <w:lang w:eastAsia="uk-UA"/>
        </w:rPr>
        <w:t>2. Департаменту місцевих бюджетів довести цей наказ до місцевих фінансових органів для використання в роботі під час складання проекту місцевого бюджету на плановий бюджетний період.</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 w:name="n8"/>
      <w:bookmarkEnd w:id="7"/>
      <w:r w:rsidRPr="00653842">
        <w:rPr>
          <w:rFonts w:ascii="Times New Roman" w:eastAsia="Times New Roman" w:hAnsi="Times New Roman" w:cs="Times New Roman"/>
          <w:color w:val="333333"/>
          <w:sz w:val="24"/>
          <w:szCs w:val="24"/>
          <w:lang w:eastAsia="uk-UA"/>
        </w:rPr>
        <w:t xml:space="preserve">3. Департаменту забезпечення комунікацій та </w:t>
      </w:r>
      <w:proofErr w:type="spellStart"/>
      <w:r w:rsidRPr="00653842">
        <w:rPr>
          <w:rFonts w:ascii="Times New Roman" w:eastAsia="Times New Roman" w:hAnsi="Times New Roman" w:cs="Times New Roman"/>
          <w:color w:val="333333"/>
          <w:sz w:val="24"/>
          <w:szCs w:val="24"/>
          <w:lang w:eastAsia="uk-UA"/>
        </w:rPr>
        <w:t>органiзацiйно-аналiтичної</w:t>
      </w:r>
      <w:proofErr w:type="spellEnd"/>
      <w:r w:rsidRPr="00653842">
        <w:rPr>
          <w:rFonts w:ascii="Times New Roman" w:eastAsia="Times New Roman" w:hAnsi="Times New Roman" w:cs="Times New Roman"/>
          <w:color w:val="333333"/>
          <w:sz w:val="24"/>
          <w:szCs w:val="24"/>
          <w:lang w:eastAsia="uk-UA"/>
        </w:rPr>
        <w:t xml:space="preserve"> роботи забезпечити оприлюднення цього наказу на офіційному веб-сайті Міністерства фінансів України в мережі Інтернет.</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 w:name="n9"/>
      <w:bookmarkEnd w:id="8"/>
      <w:r w:rsidRPr="00653842">
        <w:rPr>
          <w:rFonts w:ascii="Times New Roman" w:eastAsia="Times New Roman" w:hAnsi="Times New Roman" w:cs="Times New Roman"/>
          <w:color w:val="333333"/>
          <w:sz w:val="24"/>
          <w:szCs w:val="24"/>
          <w:lang w:eastAsia="uk-UA"/>
        </w:rPr>
        <w:t>4. Департаменту місцевих бюджетів забезпечити подання цього наказу на державну реєстрацію до Міністерства юстиції України в установленому порядку.</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 w:name="n10"/>
      <w:bookmarkEnd w:id="9"/>
      <w:r w:rsidRPr="00653842">
        <w:rPr>
          <w:rFonts w:ascii="Times New Roman" w:eastAsia="Times New Roman" w:hAnsi="Times New Roman" w:cs="Times New Roman"/>
          <w:color w:val="333333"/>
          <w:sz w:val="24"/>
          <w:szCs w:val="24"/>
          <w:lang w:eastAsia="uk-UA"/>
        </w:rPr>
        <w:t>5. Цей наказ набирає чинності з дня його офіційного опублікування.</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 w:name="n11"/>
      <w:bookmarkEnd w:id="10"/>
      <w:r w:rsidRPr="00653842">
        <w:rPr>
          <w:rFonts w:ascii="Times New Roman" w:eastAsia="Times New Roman" w:hAnsi="Times New Roman" w:cs="Times New Roman"/>
          <w:color w:val="333333"/>
          <w:sz w:val="24"/>
          <w:szCs w:val="24"/>
          <w:lang w:eastAsia="uk-UA"/>
        </w:rPr>
        <w:t>6. Контроль за виконанням цього наказу залишаю за собою.</w:t>
      </w:r>
    </w:p>
    <w:tbl>
      <w:tblPr>
        <w:tblW w:w="5000" w:type="pct"/>
        <w:tblCellMar>
          <w:left w:w="0" w:type="dxa"/>
          <w:right w:w="0" w:type="dxa"/>
        </w:tblCellMar>
        <w:tblLook w:val="04A0" w:firstRow="1" w:lastRow="0" w:firstColumn="1" w:lastColumn="0" w:noHBand="0" w:noVBand="1"/>
      </w:tblPr>
      <w:tblGrid>
        <w:gridCol w:w="4051"/>
        <w:gridCol w:w="5594"/>
      </w:tblGrid>
      <w:tr w:rsidR="00653842" w:rsidRPr="00653842" w:rsidTr="00653842">
        <w:tc>
          <w:tcPr>
            <w:tcW w:w="2100" w:type="pct"/>
            <w:tcBorders>
              <w:top w:val="single" w:sz="2" w:space="0" w:color="auto"/>
              <w:left w:val="single" w:sz="2" w:space="0" w:color="auto"/>
              <w:bottom w:val="single" w:sz="2" w:space="0" w:color="auto"/>
              <w:right w:val="single" w:sz="2" w:space="0" w:color="auto"/>
            </w:tcBorders>
            <w:hideMark/>
          </w:tcPr>
          <w:p w:rsidR="00653842" w:rsidRPr="00653842" w:rsidRDefault="00653842" w:rsidP="00653842">
            <w:pPr>
              <w:spacing w:before="300" w:after="150" w:line="240" w:lineRule="auto"/>
              <w:jc w:val="center"/>
              <w:rPr>
                <w:rFonts w:ascii="Times New Roman" w:eastAsia="Times New Roman" w:hAnsi="Times New Roman" w:cs="Times New Roman"/>
                <w:sz w:val="24"/>
                <w:szCs w:val="24"/>
                <w:lang w:eastAsia="uk-UA"/>
              </w:rPr>
            </w:pPr>
            <w:bookmarkStart w:id="11" w:name="n12"/>
            <w:bookmarkEnd w:id="11"/>
            <w:proofErr w:type="spellStart"/>
            <w:r w:rsidRPr="00653842">
              <w:rPr>
                <w:rFonts w:ascii="Times New Roman" w:eastAsia="Times New Roman" w:hAnsi="Times New Roman" w:cs="Times New Roman"/>
                <w:b/>
                <w:bCs/>
                <w:sz w:val="24"/>
                <w:szCs w:val="24"/>
                <w:lang w:eastAsia="uk-UA"/>
              </w:rPr>
              <w:t>В.о</w:t>
            </w:r>
            <w:proofErr w:type="spellEnd"/>
            <w:r w:rsidRPr="00653842">
              <w:rPr>
                <w:rFonts w:ascii="Times New Roman" w:eastAsia="Times New Roman" w:hAnsi="Times New Roman" w:cs="Times New Roman"/>
                <w:b/>
                <w:bCs/>
                <w:sz w:val="24"/>
                <w:szCs w:val="24"/>
                <w:lang w:eastAsia="uk-UA"/>
              </w:rPr>
              <w:t>. Міністра</w:t>
            </w:r>
          </w:p>
        </w:tc>
        <w:tc>
          <w:tcPr>
            <w:tcW w:w="3500" w:type="pct"/>
            <w:tcBorders>
              <w:top w:val="single" w:sz="2" w:space="0" w:color="auto"/>
              <w:left w:val="single" w:sz="2" w:space="0" w:color="auto"/>
              <w:bottom w:val="single" w:sz="2" w:space="0" w:color="auto"/>
              <w:right w:val="single" w:sz="2" w:space="0" w:color="auto"/>
            </w:tcBorders>
            <w:hideMark/>
          </w:tcPr>
          <w:p w:rsidR="00653842" w:rsidRPr="00653842" w:rsidRDefault="00653842" w:rsidP="00653842">
            <w:pPr>
              <w:spacing w:before="300" w:after="0" w:line="240" w:lineRule="auto"/>
              <w:jc w:val="right"/>
              <w:rPr>
                <w:rFonts w:ascii="Times New Roman" w:eastAsia="Times New Roman" w:hAnsi="Times New Roman" w:cs="Times New Roman"/>
                <w:sz w:val="24"/>
                <w:szCs w:val="24"/>
                <w:lang w:eastAsia="uk-UA"/>
              </w:rPr>
            </w:pPr>
            <w:r w:rsidRPr="00653842">
              <w:rPr>
                <w:rFonts w:ascii="Times New Roman" w:eastAsia="Times New Roman" w:hAnsi="Times New Roman" w:cs="Times New Roman"/>
                <w:b/>
                <w:bCs/>
                <w:sz w:val="24"/>
                <w:szCs w:val="24"/>
                <w:lang w:eastAsia="uk-UA"/>
              </w:rPr>
              <w:t xml:space="preserve">О. </w:t>
            </w:r>
            <w:proofErr w:type="spellStart"/>
            <w:r w:rsidRPr="00653842">
              <w:rPr>
                <w:rFonts w:ascii="Times New Roman" w:eastAsia="Times New Roman" w:hAnsi="Times New Roman" w:cs="Times New Roman"/>
                <w:b/>
                <w:bCs/>
                <w:sz w:val="24"/>
                <w:szCs w:val="24"/>
                <w:lang w:eastAsia="uk-UA"/>
              </w:rPr>
              <w:t>Маркарова</w:t>
            </w:r>
            <w:proofErr w:type="spellEnd"/>
          </w:p>
        </w:tc>
      </w:tr>
    </w:tbl>
    <w:p w:rsidR="00653842" w:rsidRPr="00653842" w:rsidRDefault="008E7963" w:rsidP="00653842">
      <w:pPr>
        <w:shd w:val="clear" w:color="auto" w:fill="FFFFFF"/>
        <w:spacing w:after="0" w:line="240" w:lineRule="auto"/>
        <w:rPr>
          <w:rFonts w:ascii="Times New Roman" w:eastAsia="Times New Roman" w:hAnsi="Times New Roman" w:cs="Times New Roman"/>
          <w:sz w:val="24"/>
          <w:szCs w:val="24"/>
          <w:lang w:eastAsia="uk-UA"/>
        </w:rPr>
      </w:pPr>
      <w:bookmarkStart w:id="12" w:name="n119"/>
      <w:bookmarkEnd w:id="12"/>
      <w:r>
        <w:rPr>
          <w:rFonts w:ascii="Times New Roman" w:eastAsia="Times New Roman" w:hAnsi="Times New Roman" w:cs="Times New Roman"/>
          <w:color w:val="333333"/>
          <w:sz w:val="24"/>
          <w:szCs w:val="24"/>
          <w:lang w:eastAsia="uk-UA"/>
        </w:rPr>
        <w:pict>
          <v:rect id="_x0000_i1025"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787"/>
        <w:gridCol w:w="3858"/>
      </w:tblGrid>
      <w:tr w:rsidR="00653842" w:rsidRPr="00653842" w:rsidTr="00653842">
        <w:tc>
          <w:tcPr>
            <w:tcW w:w="3000" w:type="pct"/>
            <w:tcBorders>
              <w:top w:val="single" w:sz="2" w:space="0" w:color="auto"/>
              <w:left w:val="single" w:sz="2" w:space="0" w:color="auto"/>
              <w:bottom w:val="single" w:sz="2" w:space="0" w:color="auto"/>
              <w:right w:val="single" w:sz="2" w:space="0" w:color="auto"/>
            </w:tcBorders>
            <w:hideMark/>
          </w:tcPr>
          <w:p w:rsidR="00653842" w:rsidRPr="00653842" w:rsidRDefault="00653842" w:rsidP="00653842">
            <w:pPr>
              <w:spacing w:before="150" w:after="150" w:line="240" w:lineRule="auto"/>
              <w:rPr>
                <w:rFonts w:ascii="Times New Roman" w:eastAsia="Times New Roman" w:hAnsi="Times New Roman" w:cs="Times New Roman"/>
                <w:sz w:val="24"/>
                <w:szCs w:val="24"/>
                <w:lang w:eastAsia="uk-UA"/>
              </w:rPr>
            </w:pPr>
            <w:bookmarkStart w:id="13" w:name="n13"/>
            <w:bookmarkEnd w:id="13"/>
            <w:r w:rsidRPr="00653842">
              <w:rPr>
                <w:rFonts w:ascii="Times New Roman" w:eastAsia="Times New Roman" w:hAnsi="Times New Roman" w:cs="Times New Roman"/>
                <w:b/>
                <w:bCs/>
                <w:sz w:val="24"/>
                <w:szCs w:val="24"/>
                <w:lang w:eastAsia="uk-UA"/>
              </w:rPr>
              <w:br/>
            </w:r>
          </w:p>
        </w:tc>
        <w:tc>
          <w:tcPr>
            <w:tcW w:w="2000" w:type="pct"/>
            <w:tcBorders>
              <w:top w:val="single" w:sz="2" w:space="0" w:color="auto"/>
              <w:left w:val="single" w:sz="2" w:space="0" w:color="auto"/>
              <w:bottom w:val="single" w:sz="2" w:space="0" w:color="auto"/>
              <w:right w:val="single" w:sz="2" w:space="0" w:color="auto"/>
            </w:tcBorders>
            <w:hideMark/>
          </w:tcPr>
          <w:p w:rsidR="00653842" w:rsidRPr="00653842" w:rsidRDefault="00653842" w:rsidP="00653842">
            <w:pPr>
              <w:spacing w:before="150" w:after="150" w:line="240" w:lineRule="auto"/>
              <w:rPr>
                <w:rFonts w:ascii="Times New Roman" w:eastAsia="Times New Roman" w:hAnsi="Times New Roman" w:cs="Times New Roman"/>
                <w:sz w:val="24"/>
                <w:szCs w:val="24"/>
                <w:lang w:eastAsia="uk-UA"/>
              </w:rPr>
            </w:pPr>
            <w:r w:rsidRPr="00653842">
              <w:rPr>
                <w:rFonts w:ascii="Times New Roman" w:eastAsia="Times New Roman" w:hAnsi="Times New Roman" w:cs="Times New Roman"/>
                <w:b/>
                <w:bCs/>
                <w:sz w:val="24"/>
                <w:szCs w:val="24"/>
                <w:lang w:eastAsia="uk-UA"/>
              </w:rPr>
              <w:t>ЗАТВЕРДЖЕНО</w:t>
            </w:r>
            <w:r w:rsidRPr="00653842">
              <w:rPr>
                <w:rFonts w:ascii="Times New Roman" w:eastAsia="Times New Roman" w:hAnsi="Times New Roman" w:cs="Times New Roman"/>
                <w:sz w:val="24"/>
                <w:szCs w:val="24"/>
                <w:lang w:eastAsia="uk-UA"/>
              </w:rPr>
              <w:br/>
            </w:r>
            <w:r w:rsidRPr="00653842">
              <w:rPr>
                <w:rFonts w:ascii="Times New Roman" w:eastAsia="Times New Roman" w:hAnsi="Times New Roman" w:cs="Times New Roman"/>
                <w:b/>
                <w:bCs/>
                <w:sz w:val="24"/>
                <w:szCs w:val="24"/>
                <w:lang w:eastAsia="uk-UA"/>
              </w:rPr>
              <w:t>Наказ Міністерства</w:t>
            </w:r>
            <w:r w:rsidRPr="00653842">
              <w:rPr>
                <w:rFonts w:ascii="Times New Roman" w:eastAsia="Times New Roman" w:hAnsi="Times New Roman" w:cs="Times New Roman"/>
                <w:sz w:val="24"/>
                <w:szCs w:val="24"/>
                <w:lang w:eastAsia="uk-UA"/>
              </w:rPr>
              <w:br/>
            </w:r>
            <w:r w:rsidRPr="00653842">
              <w:rPr>
                <w:rFonts w:ascii="Times New Roman" w:eastAsia="Times New Roman" w:hAnsi="Times New Roman" w:cs="Times New Roman"/>
                <w:b/>
                <w:bCs/>
                <w:sz w:val="24"/>
                <w:szCs w:val="24"/>
                <w:lang w:eastAsia="uk-UA"/>
              </w:rPr>
              <w:t>фінансів України</w:t>
            </w:r>
            <w:r w:rsidRPr="00653842">
              <w:rPr>
                <w:rFonts w:ascii="Times New Roman" w:eastAsia="Times New Roman" w:hAnsi="Times New Roman" w:cs="Times New Roman"/>
                <w:sz w:val="24"/>
                <w:szCs w:val="24"/>
                <w:lang w:eastAsia="uk-UA"/>
              </w:rPr>
              <w:br/>
            </w:r>
            <w:r w:rsidRPr="00653842">
              <w:rPr>
                <w:rFonts w:ascii="Times New Roman" w:eastAsia="Times New Roman" w:hAnsi="Times New Roman" w:cs="Times New Roman"/>
                <w:b/>
                <w:bCs/>
                <w:sz w:val="24"/>
                <w:szCs w:val="24"/>
                <w:lang w:eastAsia="uk-UA"/>
              </w:rPr>
              <w:t>03 серпня 2018 року № 668</w:t>
            </w:r>
          </w:p>
        </w:tc>
      </w:tr>
      <w:tr w:rsidR="00653842" w:rsidRPr="00653842" w:rsidTr="00653842">
        <w:tc>
          <w:tcPr>
            <w:tcW w:w="3000" w:type="pct"/>
            <w:tcBorders>
              <w:top w:val="single" w:sz="2" w:space="0" w:color="auto"/>
              <w:left w:val="single" w:sz="2" w:space="0" w:color="auto"/>
              <w:bottom w:val="single" w:sz="2" w:space="0" w:color="auto"/>
              <w:right w:val="single" w:sz="2" w:space="0" w:color="auto"/>
            </w:tcBorders>
            <w:hideMark/>
          </w:tcPr>
          <w:p w:rsidR="00653842" w:rsidRPr="00653842" w:rsidRDefault="00653842" w:rsidP="00653842">
            <w:pPr>
              <w:spacing w:before="150" w:after="150" w:line="240" w:lineRule="auto"/>
              <w:rPr>
                <w:rFonts w:ascii="Times New Roman" w:eastAsia="Times New Roman" w:hAnsi="Times New Roman" w:cs="Times New Roman"/>
                <w:sz w:val="24"/>
                <w:szCs w:val="24"/>
                <w:lang w:eastAsia="uk-UA"/>
              </w:rPr>
            </w:pPr>
            <w:bookmarkStart w:id="14" w:name="n14"/>
            <w:bookmarkEnd w:id="14"/>
            <w:r w:rsidRPr="00653842">
              <w:rPr>
                <w:rFonts w:ascii="Times New Roman" w:eastAsia="Times New Roman" w:hAnsi="Times New Roman" w:cs="Times New Roman"/>
                <w:b/>
                <w:bCs/>
                <w:sz w:val="24"/>
                <w:szCs w:val="24"/>
                <w:lang w:eastAsia="uk-UA"/>
              </w:rPr>
              <w:br/>
            </w:r>
          </w:p>
        </w:tc>
        <w:tc>
          <w:tcPr>
            <w:tcW w:w="2000" w:type="pct"/>
            <w:tcBorders>
              <w:top w:val="single" w:sz="2" w:space="0" w:color="auto"/>
              <w:left w:val="single" w:sz="2" w:space="0" w:color="auto"/>
              <w:bottom w:val="single" w:sz="2" w:space="0" w:color="auto"/>
              <w:right w:val="single" w:sz="2" w:space="0" w:color="auto"/>
            </w:tcBorders>
            <w:hideMark/>
          </w:tcPr>
          <w:p w:rsidR="00653842" w:rsidRPr="00653842" w:rsidRDefault="00653842" w:rsidP="00653842">
            <w:pPr>
              <w:spacing w:before="150" w:after="150" w:line="240" w:lineRule="auto"/>
              <w:rPr>
                <w:rFonts w:ascii="Times New Roman" w:eastAsia="Times New Roman" w:hAnsi="Times New Roman" w:cs="Times New Roman"/>
                <w:sz w:val="24"/>
                <w:szCs w:val="24"/>
                <w:lang w:eastAsia="uk-UA"/>
              </w:rPr>
            </w:pPr>
            <w:r w:rsidRPr="00653842">
              <w:rPr>
                <w:rFonts w:ascii="Times New Roman" w:eastAsia="Times New Roman" w:hAnsi="Times New Roman" w:cs="Times New Roman"/>
                <w:b/>
                <w:bCs/>
                <w:sz w:val="24"/>
                <w:szCs w:val="24"/>
                <w:lang w:eastAsia="uk-UA"/>
              </w:rPr>
              <w:lastRenderedPageBreak/>
              <w:t>Зареєстровано в Міністерстві</w:t>
            </w:r>
            <w:r w:rsidRPr="00653842">
              <w:rPr>
                <w:rFonts w:ascii="Times New Roman" w:eastAsia="Times New Roman" w:hAnsi="Times New Roman" w:cs="Times New Roman"/>
                <w:sz w:val="24"/>
                <w:szCs w:val="24"/>
                <w:lang w:eastAsia="uk-UA"/>
              </w:rPr>
              <w:br/>
            </w:r>
            <w:r w:rsidRPr="00653842">
              <w:rPr>
                <w:rFonts w:ascii="Times New Roman" w:eastAsia="Times New Roman" w:hAnsi="Times New Roman" w:cs="Times New Roman"/>
                <w:b/>
                <w:bCs/>
                <w:sz w:val="24"/>
                <w:szCs w:val="24"/>
                <w:lang w:eastAsia="uk-UA"/>
              </w:rPr>
              <w:lastRenderedPageBreak/>
              <w:t>юстиції України</w:t>
            </w:r>
            <w:r w:rsidRPr="00653842">
              <w:rPr>
                <w:rFonts w:ascii="Times New Roman" w:eastAsia="Times New Roman" w:hAnsi="Times New Roman" w:cs="Times New Roman"/>
                <w:sz w:val="24"/>
                <w:szCs w:val="24"/>
                <w:lang w:eastAsia="uk-UA"/>
              </w:rPr>
              <w:br/>
            </w:r>
            <w:r w:rsidRPr="00653842">
              <w:rPr>
                <w:rFonts w:ascii="Times New Roman" w:eastAsia="Times New Roman" w:hAnsi="Times New Roman" w:cs="Times New Roman"/>
                <w:b/>
                <w:bCs/>
                <w:sz w:val="24"/>
                <w:szCs w:val="24"/>
                <w:lang w:eastAsia="uk-UA"/>
              </w:rPr>
              <w:t>21 серпня 2018 р.</w:t>
            </w:r>
            <w:r w:rsidRPr="00653842">
              <w:rPr>
                <w:rFonts w:ascii="Times New Roman" w:eastAsia="Times New Roman" w:hAnsi="Times New Roman" w:cs="Times New Roman"/>
                <w:sz w:val="24"/>
                <w:szCs w:val="24"/>
                <w:lang w:eastAsia="uk-UA"/>
              </w:rPr>
              <w:br/>
            </w:r>
            <w:r w:rsidRPr="00653842">
              <w:rPr>
                <w:rFonts w:ascii="Times New Roman" w:eastAsia="Times New Roman" w:hAnsi="Times New Roman" w:cs="Times New Roman"/>
                <w:b/>
                <w:bCs/>
                <w:sz w:val="24"/>
                <w:szCs w:val="24"/>
                <w:lang w:eastAsia="uk-UA"/>
              </w:rPr>
              <w:t>за № 953/32405</w:t>
            </w:r>
          </w:p>
        </w:tc>
      </w:tr>
    </w:tbl>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 w:name="n130"/>
      <w:bookmarkEnd w:id="15"/>
      <w:r w:rsidRPr="00653842">
        <w:rPr>
          <w:rFonts w:ascii="Times New Roman" w:eastAsia="Times New Roman" w:hAnsi="Times New Roman" w:cs="Times New Roman"/>
          <w:i/>
          <w:iCs/>
          <w:color w:val="333333"/>
          <w:sz w:val="24"/>
          <w:szCs w:val="24"/>
          <w:lang w:eastAsia="uk-UA"/>
        </w:rPr>
        <w:lastRenderedPageBreak/>
        <w:t>{У Типовій формі та додатках до неї слово «/підпрограми» в усіх відмінках виключено на підставі Наказу Міністерства фінансів </w:t>
      </w:r>
      <w:hyperlink r:id="rId15" w:anchor="n12" w:tgtFrame="_blank" w:history="1">
        <w:r w:rsidRPr="00653842">
          <w:rPr>
            <w:rFonts w:ascii="Times New Roman" w:eastAsia="Times New Roman" w:hAnsi="Times New Roman" w:cs="Times New Roman"/>
            <w:i/>
            <w:iCs/>
            <w:color w:val="000099"/>
            <w:sz w:val="24"/>
            <w:szCs w:val="24"/>
            <w:u w:val="single"/>
            <w:lang w:eastAsia="uk-UA"/>
          </w:rPr>
          <w:t>№ 743 від 05.09.2018</w:t>
        </w:r>
      </w:hyperlink>
      <w:r w:rsidRPr="00653842">
        <w:rPr>
          <w:rFonts w:ascii="Times New Roman" w:eastAsia="Times New Roman" w:hAnsi="Times New Roman" w:cs="Times New Roman"/>
          <w:i/>
          <w:iCs/>
          <w:color w:val="333333"/>
          <w:sz w:val="24"/>
          <w:szCs w:val="24"/>
          <w:lang w:eastAsia="uk-UA"/>
        </w:rPr>
        <w:t>}</w:t>
      </w:r>
    </w:p>
    <w:p w:rsidR="00653842" w:rsidRPr="00653842" w:rsidRDefault="00653842" w:rsidP="00653842">
      <w:pPr>
        <w:shd w:val="clear" w:color="auto" w:fill="FFFFFF"/>
        <w:spacing w:before="300" w:after="450" w:line="240" w:lineRule="auto"/>
        <w:jc w:val="center"/>
        <w:rPr>
          <w:rFonts w:ascii="Times New Roman" w:eastAsia="Times New Roman" w:hAnsi="Times New Roman" w:cs="Times New Roman"/>
          <w:color w:val="333333"/>
          <w:sz w:val="24"/>
          <w:szCs w:val="24"/>
          <w:lang w:eastAsia="uk-UA"/>
        </w:rPr>
      </w:pPr>
      <w:bookmarkStart w:id="16" w:name="n15"/>
      <w:bookmarkEnd w:id="16"/>
      <w:r w:rsidRPr="00653842">
        <w:rPr>
          <w:rFonts w:ascii="Times New Roman" w:eastAsia="Times New Roman" w:hAnsi="Times New Roman" w:cs="Times New Roman"/>
          <w:b/>
          <w:bCs/>
          <w:color w:val="333333"/>
          <w:sz w:val="32"/>
          <w:szCs w:val="32"/>
          <w:lang w:eastAsia="uk-UA"/>
        </w:rPr>
        <w:t>ТИПОВА ФОРМА РІШЕННЯ</w:t>
      </w:r>
    </w:p>
    <w:tbl>
      <w:tblPr>
        <w:tblW w:w="5000" w:type="pct"/>
        <w:tblCellMar>
          <w:left w:w="0" w:type="dxa"/>
          <w:right w:w="0" w:type="dxa"/>
        </w:tblCellMar>
        <w:tblLook w:val="04A0" w:firstRow="1" w:lastRow="0" w:firstColumn="1" w:lastColumn="0" w:noHBand="0" w:noVBand="1"/>
      </w:tblPr>
      <w:tblGrid>
        <w:gridCol w:w="3735"/>
        <w:gridCol w:w="2820"/>
        <w:gridCol w:w="3090"/>
      </w:tblGrid>
      <w:tr w:rsidR="00653842" w:rsidRPr="00653842" w:rsidTr="00653842">
        <w:tc>
          <w:tcPr>
            <w:tcW w:w="4005" w:type="dxa"/>
            <w:tcBorders>
              <w:top w:val="single" w:sz="2" w:space="0" w:color="auto"/>
              <w:left w:val="single" w:sz="2" w:space="0" w:color="auto"/>
              <w:bottom w:val="single" w:sz="2" w:space="0" w:color="auto"/>
              <w:right w:val="single" w:sz="2" w:space="0" w:color="auto"/>
            </w:tcBorders>
            <w:hideMark/>
          </w:tcPr>
          <w:p w:rsidR="00653842" w:rsidRPr="00653842" w:rsidRDefault="00653842" w:rsidP="00653842">
            <w:pPr>
              <w:spacing w:before="150" w:after="150" w:line="240" w:lineRule="auto"/>
              <w:rPr>
                <w:rFonts w:ascii="Times New Roman" w:eastAsia="Times New Roman" w:hAnsi="Times New Roman" w:cs="Times New Roman"/>
                <w:sz w:val="24"/>
                <w:szCs w:val="24"/>
                <w:lang w:eastAsia="uk-UA"/>
              </w:rPr>
            </w:pPr>
            <w:bookmarkStart w:id="17" w:name="n16"/>
            <w:bookmarkEnd w:id="17"/>
            <w:r w:rsidRPr="00653842">
              <w:rPr>
                <w:rFonts w:ascii="Times New Roman" w:eastAsia="Times New Roman" w:hAnsi="Times New Roman" w:cs="Times New Roman"/>
                <w:sz w:val="24"/>
                <w:szCs w:val="24"/>
                <w:lang w:eastAsia="uk-UA"/>
              </w:rPr>
              <w:t>«___» ___________ 20__ року</w:t>
            </w:r>
          </w:p>
        </w:tc>
        <w:tc>
          <w:tcPr>
            <w:tcW w:w="3135" w:type="dxa"/>
            <w:tcBorders>
              <w:top w:val="single" w:sz="2" w:space="0" w:color="auto"/>
              <w:left w:val="single" w:sz="2" w:space="0" w:color="auto"/>
              <w:bottom w:val="single" w:sz="2" w:space="0" w:color="auto"/>
              <w:right w:val="single" w:sz="2" w:space="0" w:color="auto"/>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3315" w:type="dxa"/>
            <w:tcBorders>
              <w:top w:val="single" w:sz="2" w:space="0" w:color="auto"/>
              <w:left w:val="single" w:sz="2" w:space="0" w:color="auto"/>
              <w:bottom w:val="single" w:sz="2" w:space="0" w:color="auto"/>
              <w:right w:val="single" w:sz="2" w:space="0" w:color="auto"/>
            </w:tcBorders>
            <w:hideMark/>
          </w:tcPr>
          <w:p w:rsidR="00653842" w:rsidRPr="00653842" w:rsidRDefault="00653842" w:rsidP="00653842">
            <w:pPr>
              <w:spacing w:before="150" w:after="150" w:line="240" w:lineRule="auto"/>
              <w:jc w:val="right"/>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4"/>
                <w:szCs w:val="24"/>
                <w:lang w:eastAsia="uk-UA"/>
              </w:rPr>
              <w:t>№ _________</w:t>
            </w:r>
          </w:p>
        </w:tc>
      </w:tr>
    </w:tbl>
    <w:p w:rsidR="00653842" w:rsidRPr="00653842" w:rsidRDefault="00653842" w:rsidP="00653842">
      <w:pPr>
        <w:shd w:val="clear" w:color="auto" w:fill="FFFFFF"/>
        <w:spacing w:after="150" w:line="240" w:lineRule="auto"/>
        <w:jc w:val="center"/>
        <w:rPr>
          <w:rFonts w:ascii="Times New Roman" w:eastAsia="Times New Roman" w:hAnsi="Times New Roman" w:cs="Times New Roman"/>
          <w:color w:val="333333"/>
          <w:sz w:val="24"/>
          <w:szCs w:val="24"/>
          <w:lang w:eastAsia="uk-UA"/>
        </w:rPr>
      </w:pPr>
      <w:bookmarkStart w:id="18" w:name="n17"/>
      <w:bookmarkEnd w:id="18"/>
      <w:r w:rsidRPr="00653842">
        <w:rPr>
          <w:rFonts w:ascii="Times New Roman" w:eastAsia="Times New Roman" w:hAnsi="Times New Roman" w:cs="Times New Roman"/>
          <w:b/>
          <w:bCs/>
          <w:color w:val="333333"/>
          <w:sz w:val="24"/>
          <w:szCs w:val="24"/>
          <w:lang w:eastAsia="uk-UA"/>
        </w:rPr>
        <w:t>Про місцевий бюджет</w:t>
      </w:r>
    </w:p>
    <w:p w:rsidR="00653842" w:rsidRPr="00653842" w:rsidRDefault="00653842" w:rsidP="00653842">
      <w:pPr>
        <w:shd w:val="clear" w:color="auto" w:fill="FFFFFF"/>
        <w:spacing w:after="150" w:line="240" w:lineRule="auto"/>
        <w:jc w:val="center"/>
        <w:rPr>
          <w:rFonts w:ascii="Times New Roman" w:eastAsia="Times New Roman" w:hAnsi="Times New Roman" w:cs="Times New Roman"/>
          <w:color w:val="333333"/>
          <w:sz w:val="24"/>
          <w:szCs w:val="24"/>
          <w:lang w:eastAsia="uk-UA"/>
        </w:rPr>
      </w:pPr>
      <w:bookmarkStart w:id="19" w:name="n18"/>
      <w:bookmarkEnd w:id="19"/>
      <w:r w:rsidRPr="00653842">
        <w:rPr>
          <w:rFonts w:ascii="Times New Roman" w:eastAsia="Times New Roman" w:hAnsi="Times New Roman" w:cs="Times New Roman"/>
          <w:color w:val="333333"/>
          <w:sz w:val="24"/>
          <w:szCs w:val="24"/>
          <w:lang w:eastAsia="uk-UA"/>
        </w:rPr>
        <w:t>__________________________________________________</w:t>
      </w:r>
      <w:r w:rsidRPr="00653842">
        <w:rPr>
          <w:rFonts w:ascii="Times New Roman" w:eastAsia="Times New Roman" w:hAnsi="Times New Roman" w:cs="Times New Roman"/>
          <w:color w:val="333333"/>
          <w:sz w:val="24"/>
          <w:szCs w:val="24"/>
          <w:lang w:eastAsia="uk-UA"/>
        </w:rPr>
        <w:br/>
      </w:r>
      <w:r w:rsidRPr="00653842">
        <w:rPr>
          <w:rFonts w:ascii="Times New Roman" w:eastAsia="Times New Roman" w:hAnsi="Times New Roman" w:cs="Times New Roman"/>
          <w:color w:val="333333"/>
          <w:sz w:val="20"/>
          <w:szCs w:val="20"/>
          <w:lang w:eastAsia="uk-UA"/>
        </w:rPr>
        <w:t>(назва адміністративно-територіальної одиниці)</w:t>
      </w:r>
    </w:p>
    <w:p w:rsidR="00653842" w:rsidRPr="00653842" w:rsidRDefault="00653842" w:rsidP="00653842">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bookmarkStart w:id="20" w:name="n19"/>
      <w:bookmarkEnd w:id="20"/>
      <w:r w:rsidRPr="00653842">
        <w:rPr>
          <w:rFonts w:ascii="Times New Roman" w:eastAsia="Times New Roman" w:hAnsi="Times New Roman" w:cs="Times New Roman"/>
          <w:color w:val="333333"/>
          <w:sz w:val="24"/>
          <w:szCs w:val="24"/>
          <w:lang w:eastAsia="uk-UA"/>
        </w:rPr>
        <w:t>на _________________________ рік</w:t>
      </w:r>
      <w:r w:rsidRPr="00653842">
        <w:rPr>
          <w:rFonts w:ascii="Times New Roman" w:eastAsia="Times New Roman" w:hAnsi="Times New Roman" w:cs="Times New Roman"/>
          <w:color w:val="333333"/>
          <w:sz w:val="24"/>
          <w:szCs w:val="24"/>
          <w:lang w:eastAsia="uk-UA"/>
        </w:rPr>
        <w:br/>
      </w:r>
      <w:r w:rsidRPr="00653842">
        <w:rPr>
          <w:rFonts w:ascii="Times New Roman" w:eastAsia="Times New Roman" w:hAnsi="Times New Roman" w:cs="Times New Roman"/>
          <w:color w:val="333333"/>
          <w:sz w:val="20"/>
          <w:szCs w:val="20"/>
          <w:lang w:eastAsia="uk-UA"/>
        </w:rPr>
        <w:t>(бюджетний період)</w:t>
      </w:r>
      <w:r w:rsidRPr="00653842">
        <w:rPr>
          <w:rFonts w:ascii="Times New Roman" w:eastAsia="Times New Roman" w:hAnsi="Times New Roman" w:cs="Times New Roman"/>
          <w:color w:val="333333"/>
          <w:sz w:val="24"/>
          <w:szCs w:val="24"/>
          <w:lang w:eastAsia="uk-UA"/>
        </w:rPr>
        <w:br/>
        <w:t>(____________________________)</w:t>
      </w:r>
      <w:r w:rsidRPr="00653842">
        <w:rPr>
          <w:rFonts w:ascii="Times New Roman" w:eastAsia="Times New Roman" w:hAnsi="Times New Roman" w:cs="Times New Roman"/>
          <w:color w:val="333333"/>
          <w:sz w:val="24"/>
          <w:szCs w:val="24"/>
          <w:lang w:eastAsia="uk-UA"/>
        </w:rPr>
        <w:br/>
      </w:r>
      <w:r w:rsidRPr="00653842">
        <w:rPr>
          <w:rFonts w:ascii="Times New Roman" w:eastAsia="Times New Roman" w:hAnsi="Times New Roman" w:cs="Times New Roman"/>
          <w:color w:val="333333"/>
          <w:sz w:val="20"/>
          <w:szCs w:val="20"/>
          <w:lang w:eastAsia="uk-UA"/>
        </w:rPr>
        <w:t>(код бюджету)</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 w:name="n20"/>
      <w:bookmarkEnd w:id="21"/>
      <w:r w:rsidRPr="00653842">
        <w:rPr>
          <w:rFonts w:ascii="Times New Roman" w:eastAsia="Times New Roman" w:hAnsi="Times New Roman" w:cs="Times New Roman"/>
          <w:color w:val="333333"/>
          <w:sz w:val="24"/>
          <w:szCs w:val="24"/>
          <w:lang w:eastAsia="uk-UA"/>
        </w:rPr>
        <w:t>Керуючись </w:t>
      </w:r>
      <w:hyperlink r:id="rId16" w:tgtFrame="_blank" w:history="1">
        <w:r w:rsidRPr="00653842">
          <w:rPr>
            <w:rFonts w:ascii="Times New Roman" w:eastAsia="Times New Roman" w:hAnsi="Times New Roman" w:cs="Times New Roman"/>
            <w:color w:val="000099"/>
            <w:sz w:val="24"/>
            <w:szCs w:val="24"/>
            <w:u w:val="single"/>
            <w:lang w:eastAsia="uk-UA"/>
          </w:rPr>
          <w:t>Бюджетним кодексом України</w:t>
        </w:r>
      </w:hyperlink>
      <w:r w:rsidRPr="00653842">
        <w:rPr>
          <w:rFonts w:ascii="Times New Roman" w:eastAsia="Times New Roman" w:hAnsi="Times New Roman" w:cs="Times New Roman"/>
          <w:color w:val="333333"/>
          <w:sz w:val="24"/>
          <w:szCs w:val="24"/>
          <w:lang w:eastAsia="uk-UA"/>
        </w:rPr>
        <w:t>, </w:t>
      </w:r>
      <w:hyperlink r:id="rId17" w:tgtFrame="_blank" w:history="1">
        <w:r w:rsidRPr="00653842">
          <w:rPr>
            <w:rFonts w:ascii="Times New Roman" w:eastAsia="Times New Roman" w:hAnsi="Times New Roman" w:cs="Times New Roman"/>
            <w:color w:val="000099"/>
            <w:sz w:val="24"/>
            <w:szCs w:val="24"/>
            <w:u w:val="single"/>
            <w:lang w:eastAsia="uk-UA"/>
          </w:rPr>
          <w:t>Законом України</w:t>
        </w:r>
      </w:hyperlink>
      <w:r w:rsidRPr="00653842">
        <w:rPr>
          <w:rFonts w:ascii="Times New Roman" w:eastAsia="Times New Roman" w:hAnsi="Times New Roman" w:cs="Times New Roman"/>
          <w:color w:val="333333"/>
          <w:sz w:val="24"/>
          <w:szCs w:val="24"/>
          <w:lang w:eastAsia="uk-UA"/>
        </w:rPr>
        <w:t> «Про місцеве самоврядування»,</w:t>
      </w:r>
      <w:r w:rsidRPr="00653842">
        <w:rPr>
          <w:rFonts w:ascii="Times New Roman" w:eastAsia="Times New Roman" w:hAnsi="Times New Roman" w:cs="Times New Roman"/>
          <w:color w:val="333333"/>
          <w:sz w:val="24"/>
          <w:szCs w:val="24"/>
          <w:lang w:eastAsia="uk-UA"/>
        </w:rPr>
        <w:br/>
        <w:t>_____________________________________________ рада </w:t>
      </w:r>
      <w:r w:rsidRPr="00653842">
        <w:rPr>
          <w:rFonts w:ascii="Times New Roman" w:eastAsia="Times New Roman" w:hAnsi="Times New Roman" w:cs="Times New Roman"/>
          <w:b/>
          <w:bCs/>
          <w:color w:val="333333"/>
          <w:spacing w:val="30"/>
          <w:sz w:val="24"/>
          <w:szCs w:val="24"/>
          <w:lang w:eastAsia="uk-UA"/>
        </w:rPr>
        <w:t>ВИРІШИЛА:</w:t>
      </w:r>
      <w:r w:rsidRPr="00653842">
        <w:rPr>
          <w:rFonts w:ascii="Times New Roman" w:eastAsia="Times New Roman" w:hAnsi="Times New Roman" w:cs="Times New Roman"/>
          <w:color w:val="333333"/>
          <w:sz w:val="24"/>
          <w:szCs w:val="24"/>
          <w:lang w:eastAsia="uk-UA"/>
        </w:rPr>
        <w:br/>
      </w:r>
      <w:r w:rsidRPr="00653842">
        <w:rPr>
          <w:rFonts w:ascii="Times New Roman" w:eastAsia="Times New Roman" w:hAnsi="Times New Roman" w:cs="Times New Roman"/>
          <w:color w:val="333333"/>
          <w:sz w:val="20"/>
          <w:szCs w:val="20"/>
          <w:lang w:eastAsia="uk-UA"/>
        </w:rPr>
        <w:t>(назва органу місцевого самоврядування)</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 w:name="n21"/>
      <w:bookmarkEnd w:id="22"/>
      <w:r w:rsidRPr="00653842">
        <w:rPr>
          <w:rFonts w:ascii="Times New Roman" w:eastAsia="Times New Roman" w:hAnsi="Times New Roman" w:cs="Times New Roman"/>
          <w:color w:val="333333"/>
          <w:sz w:val="24"/>
          <w:szCs w:val="24"/>
          <w:lang w:eastAsia="uk-UA"/>
        </w:rPr>
        <w:t>1. Визначити на 20___ рік:</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 w:name="n22"/>
      <w:bookmarkEnd w:id="23"/>
      <w:r w:rsidRPr="00653842">
        <w:rPr>
          <w:rFonts w:ascii="Times New Roman" w:eastAsia="Times New Roman" w:hAnsi="Times New Roman" w:cs="Times New Roman"/>
          <w:color w:val="333333"/>
          <w:sz w:val="24"/>
          <w:szCs w:val="24"/>
          <w:lang w:eastAsia="uk-UA"/>
        </w:rPr>
        <w:t>доходи місцевого бюджету у сумі _______ гривень, у тому числі доходи загального фонду місцевого бюджету - _______ гривень та доходи спеціального фонду місцевого бюджету - _______ гривень згідно з </w:t>
      </w:r>
      <w:hyperlink r:id="rId18" w:anchor="n89" w:history="1">
        <w:r w:rsidRPr="00653842">
          <w:rPr>
            <w:rFonts w:ascii="Times New Roman" w:eastAsia="Times New Roman" w:hAnsi="Times New Roman" w:cs="Times New Roman"/>
            <w:color w:val="006600"/>
            <w:sz w:val="24"/>
            <w:szCs w:val="24"/>
            <w:u w:val="single"/>
            <w:lang w:eastAsia="uk-UA"/>
          </w:rPr>
          <w:t>додатком 1</w:t>
        </w:r>
      </w:hyperlink>
      <w:r w:rsidRPr="00653842">
        <w:rPr>
          <w:rFonts w:ascii="Times New Roman" w:eastAsia="Times New Roman" w:hAnsi="Times New Roman" w:cs="Times New Roman"/>
          <w:color w:val="333333"/>
          <w:sz w:val="24"/>
          <w:szCs w:val="24"/>
          <w:lang w:eastAsia="uk-UA"/>
        </w:rPr>
        <w:t> до цього рішення;</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 w:name="n23"/>
      <w:bookmarkEnd w:id="24"/>
      <w:r w:rsidRPr="00653842">
        <w:rPr>
          <w:rFonts w:ascii="Times New Roman" w:eastAsia="Times New Roman" w:hAnsi="Times New Roman" w:cs="Times New Roman"/>
          <w:color w:val="333333"/>
          <w:sz w:val="24"/>
          <w:szCs w:val="24"/>
          <w:lang w:eastAsia="uk-UA"/>
        </w:rPr>
        <w:t>видатки місцевого бюджету у сумі _______ гривень, у тому числі видатки загального фонду місцевого бюджету - _______ гривень та видатки спеціального фонду місцевого бюджету - _______ гривень;</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 w:name="n24"/>
      <w:bookmarkEnd w:id="25"/>
      <w:r w:rsidRPr="00653842">
        <w:rPr>
          <w:rFonts w:ascii="Times New Roman" w:eastAsia="Times New Roman" w:hAnsi="Times New Roman" w:cs="Times New Roman"/>
          <w:color w:val="333333"/>
          <w:sz w:val="24"/>
          <w:szCs w:val="24"/>
          <w:lang w:eastAsia="uk-UA"/>
        </w:rPr>
        <w:t>повернення кредитів до місцевого бюджету у сумі _______ гривень, у тому числі повернення кредитів до загального фонду місцевого бюджету - _______ гривень та повернення кредитів до спеціального фонду місцевого бюджету - _______ гривень;</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 w:name="n25"/>
      <w:bookmarkEnd w:id="26"/>
      <w:r w:rsidRPr="00653842">
        <w:rPr>
          <w:rFonts w:ascii="Times New Roman" w:eastAsia="Times New Roman" w:hAnsi="Times New Roman" w:cs="Times New Roman"/>
          <w:color w:val="333333"/>
          <w:sz w:val="24"/>
          <w:szCs w:val="24"/>
          <w:lang w:eastAsia="uk-UA"/>
        </w:rPr>
        <w:t>надання кредитів з місцевого бюджету у сумі _______ гривень, у тому числі надання кредитів із загального фонду місцевого бюджету - _______ гривень та надання кредитів із спеціального фонду місцевого бюджету - _______ гривень;</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 w:name="n26"/>
      <w:bookmarkEnd w:id="27"/>
      <w:r w:rsidRPr="00653842">
        <w:rPr>
          <w:rFonts w:ascii="Times New Roman" w:eastAsia="Times New Roman" w:hAnsi="Times New Roman" w:cs="Times New Roman"/>
          <w:color w:val="333333"/>
          <w:sz w:val="24"/>
          <w:szCs w:val="24"/>
          <w:lang w:eastAsia="uk-UA"/>
        </w:rPr>
        <w:t>профіцит за ____________ фондом місцевого бюджету у сумі _______ гривень згідно з </w:t>
      </w:r>
      <w:hyperlink r:id="rId19" w:anchor="n93" w:history="1">
        <w:r w:rsidRPr="00653842">
          <w:rPr>
            <w:rFonts w:ascii="Times New Roman" w:eastAsia="Times New Roman" w:hAnsi="Times New Roman" w:cs="Times New Roman"/>
            <w:color w:val="006600"/>
            <w:sz w:val="24"/>
            <w:szCs w:val="24"/>
            <w:u w:val="single"/>
            <w:lang w:eastAsia="uk-UA"/>
          </w:rPr>
          <w:t>додатком 2</w:t>
        </w:r>
      </w:hyperlink>
      <w:r w:rsidRPr="00653842">
        <w:rPr>
          <w:rFonts w:ascii="Times New Roman" w:eastAsia="Times New Roman" w:hAnsi="Times New Roman" w:cs="Times New Roman"/>
          <w:color w:val="333333"/>
          <w:sz w:val="24"/>
          <w:szCs w:val="24"/>
          <w:lang w:eastAsia="uk-UA"/>
        </w:rPr>
        <w:t> до цього рішення;</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 w:name="n27"/>
      <w:bookmarkEnd w:id="28"/>
      <w:r w:rsidRPr="00653842">
        <w:rPr>
          <w:rFonts w:ascii="Times New Roman" w:eastAsia="Times New Roman" w:hAnsi="Times New Roman" w:cs="Times New Roman"/>
          <w:color w:val="333333"/>
          <w:sz w:val="24"/>
          <w:szCs w:val="24"/>
          <w:lang w:eastAsia="uk-UA"/>
        </w:rPr>
        <w:t>дефіцит за ____________ фондом місцевого бюджету у сумі _______ гривень згідно з </w:t>
      </w:r>
      <w:hyperlink r:id="rId20" w:anchor="n93" w:history="1">
        <w:r w:rsidRPr="00653842">
          <w:rPr>
            <w:rFonts w:ascii="Times New Roman" w:eastAsia="Times New Roman" w:hAnsi="Times New Roman" w:cs="Times New Roman"/>
            <w:color w:val="006600"/>
            <w:sz w:val="24"/>
            <w:szCs w:val="24"/>
            <w:u w:val="single"/>
            <w:lang w:eastAsia="uk-UA"/>
          </w:rPr>
          <w:t>додатком 2</w:t>
        </w:r>
      </w:hyperlink>
      <w:r w:rsidRPr="00653842">
        <w:rPr>
          <w:rFonts w:ascii="Times New Roman" w:eastAsia="Times New Roman" w:hAnsi="Times New Roman" w:cs="Times New Roman"/>
          <w:color w:val="333333"/>
          <w:sz w:val="24"/>
          <w:szCs w:val="24"/>
          <w:lang w:eastAsia="uk-UA"/>
        </w:rPr>
        <w:t> до цього рішення;</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 w:name="n28"/>
      <w:bookmarkEnd w:id="29"/>
      <w:r w:rsidRPr="00653842">
        <w:rPr>
          <w:rFonts w:ascii="Times New Roman" w:eastAsia="Times New Roman" w:hAnsi="Times New Roman" w:cs="Times New Roman"/>
          <w:color w:val="333333"/>
          <w:sz w:val="24"/>
          <w:szCs w:val="24"/>
          <w:lang w:eastAsia="uk-UA"/>
        </w:rPr>
        <w:t>оборотний залишок бюджетних коштів місцевого бюджету у розмірі _______ гривень, що становить _____ відсотків видатків загального фонду місцевого бюджету, визначених цим пунктом;</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 w:name="n29"/>
      <w:bookmarkEnd w:id="30"/>
      <w:r w:rsidRPr="00653842">
        <w:rPr>
          <w:rFonts w:ascii="Times New Roman" w:eastAsia="Times New Roman" w:hAnsi="Times New Roman" w:cs="Times New Roman"/>
          <w:color w:val="333333"/>
          <w:sz w:val="24"/>
          <w:szCs w:val="24"/>
          <w:lang w:eastAsia="uk-UA"/>
        </w:rPr>
        <w:t>резервний фонд місцевого бюджету у розмірі _______ гривень, що становить _____ відсотків видатків загального фонду місцевого бюджету, визначених цим пунктом.</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 w:name="n30"/>
      <w:bookmarkEnd w:id="31"/>
      <w:r w:rsidRPr="00653842">
        <w:rPr>
          <w:rFonts w:ascii="Times New Roman" w:eastAsia="Times New Roman" w:hAnsi="Times New Roman" w:cs="Times New Roman"/>
          <w:color w:val="333333"/>
          <w:sz w:val="24"/>
          <w:szCs w:val="24"/>
          <w:lang w:eastAsia="uk-UA"/>
        </w:rPr>
        <w:t>2. Затвердити бюджетні призначення головним розпорядникам коштів місцевого бюджету на 20___ рік у розрізі відповідальних виконавців за бюджетними програмами згідно з </w:t>
      </w:r>
      <w:hyperlink r:id="rId21" w:anchor="n97" w:history="1">
        <w:r w:rsidRPr="00653842">
          <w:rPr>
            <w:rFonts w:ascii="Times New Roman" w:eastAsia="Times New Roman" w:hAnsi="Times New Roman" w:cs="Times New Roman"/>
            <w:color w:val="006600"/>
            <w:sz w:val="24"/>
            <w:szCs w:val="24"/>
            <w:u w:val="single"/>
            <w:lang w:eastAsia="uk-UA"/>
          </w:rPr>
          <w:t>додатками 3</w:t>
        </w:r>
      </w:hyperlink>
      <w:r w:rsidRPr="00653842">
        <w:rPr>
          <w:rFonts w:ascii="Times New Roman" w:eastAsia="Times New Roman" w:hAnsi="Times New Roman" w:cs="Times New Roman"/>
          <w:color w:val="333333"/>
          <w:sz w:val="24"/>
          <w:szCs w:val="24"/>
          <w:lang w:eastAsia="uk-UA"/>
        </w:rPr>
        <w:t>, </w:t>
      </w:r>
      <w:hyperlink r:id="rId22" w:anchor="n101" w:history="1">
        <w:r w:rsidRPr="00653842">
          <w:rPr>
            <w:rFonts w:ascii="Times New Roman" w:eastAsia="Times New Roman" w:hAnsi="Times New Roman" w:cs="Times New Roman"/>
            <w:color w:val="006600"/>
            <w:sz w:val="24"/>
            <w:szCs w:val="24"/>
            <w:u w:val="single"/>
            <w:lang w:eastAsia="uk-UA"/>
          </w:rPr>
          <w:t>4</w:t>
        </w:r>
      </w:hyperlink>
      <w:r w:rsidRPr="00653842">
        <w:rPr>
          <w:rFonts w:ascii="Times New Roman" w:eastAsia="Times New Roman" w:hAnsi="Times New Roman" w:cs="Times New Roman"/>
          <w:color w:val="333333"/>
          <w:sz w:val="24"/>
          <w:szCs w:val="24"/>
          <w:lang w:eastAsia="uk-UA"/>
        </w:rPr>
        <w:t> до цього рішення.</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 w:name="n31"/>
      <w:bookmarkEnd w:id="32"/>
      <w:r w:rsidRPr="00653842">
        <w:rPr>
          <w:rFonts w:ascii="Times New Roman" w:eastAsia="Times New Roman" w:hAnsi="Times New Roman" w:cs="Times New Roman"/>
          <w:color w:val="333333"/>
          <w:sz w:val="24"/>
          <w:szCs w:val="24"/>
          <w:lang w:eastAsia="uk-UA"/>
        </w:rPr>
        <w:lastRenderedPageBreak/>
        <w:t>3. Затвердити на 20___ рік міжбюджетні трансферти згідно з </w:t>
      </w:r>
      <w:hyperlink r:id="rId23" w:anchor="n105" w:history="1">
        <w:r w:rsidRPr="00653842">
          <w:rPr>
            <w:rFonts w:ascii="Times New Roman" w:eastAsia="Times New Roman" w:hAnsi="Times New Roman" w:cs="Times New Roman"/>
            <w:color w:val="006600"/>
            <w:sz w:val="24"/>
            <w:szCs w:val="24"/>
            <w:u w:val="single"/>
            <w:lang w:eastAsia="uk-UA"/>
          </w:rPr>
          <w:t>додатком 5</w:t>
        </w:r>
      </w:hyperlink>
      <w:r w:rsidRPr="00653842">
        <w:rPr>
          <w:rFonts w:ascii="Times New Roman" w:eastAsia="Times New Roman" w:hAnsi="Times New Roman" w:cs="Times New Roman"/>
          <w:color w:val="333333"/>
          <w:sz w:val="24"/>
          <w:szCs w:val="24"/>
          <w:lang w:eastAsia="uk-UA"/>
        </w:rPr>
        <w:t> до цього рішення.</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 w:name="n32"/>
      <w:bookmarkEnd w:id="33"/>
      <w:r w:rsidRPr="00653842">
        <w:rPr>
          <w:rFonts w:ascii="Times New Roman" w:eastAsia="Times New Roman" w:hAnsi="Times New Roman" w:cs="Times New Roman"/>
          <w:color w:val="333333"/>
          <w:sz w:val="24"/>
          <w:szCs w:val="24"/>
          <w:lang w:eastAsia="uk-UA"/>
        </w:rPr>
        <w:t>Зазначити положення щодо делегування місцевій державній адміністрації повноважень щодо розподілу та перерозподілу обсягів трансфертів з державного бюджету місцевим бюджетам у період між сесіями відповідної місцевої ради відповідно до </w:t>
      </w:r>
      <w:hyperlink r:id="rId24" w:anchor="n1666" w:tgtFrame="_blank" w:history="1">
        <w:r w:rsidRPr="00653842">
          <w:rPr>
            <w:rFonts w:ascii="Times New Roman" w:eastAsia="Times New Roman" w:hAnsi="Times New Roman" w:cs="Times New Roman"/>
            <w:color w:val="000099"/>
            <w:sz w:val="24"/>
            <w:szCs w:val="24"/>
            <w:u w:val="single"/>
            <w:lang w:eastAsia="uk-UA"/>
          </w:rPr>
          <w:t>частини сьомої</w:t>
        </w:r>
      </w:hyperlink>
      <w:r w:rsidRPr="00653842">
        <w:rPr>
          <w:rFonts w:ascii="Times New Roman" w:eastAsia="Times New Roman" w:hAnsi="Times New Roman" w:cs="Times New Roman"/>
          <w:color w:val="333333"/>
          <w:sz w:val="24"/>
          <w:szCs w:val="24"/>
          <w:lang w:eastAsia="uk-UA"/>
        </w:rPr>
        <w:t> статті 108 Бюджетного кодексу України.</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 w:name="n33"/>
      <w:bookmarkEnd w:id="34"/>
      <w:r w:rsidRPr="00653842">
        <w:rPr>
          <w:rFonts w:ascii="Times New Roman" w:eastAsia="Times New Roman" w:hAnsi="Times New Roman" w:cs="Times New Roman"/>
          <w:color w:val="333333"/>
          <w:sz w:val="24"/>
          <w:szCs w:val="24"/>
          <w:lang w:eastAsia="uk-UA"/>
        </w:rPr>
        <w:t>Зазначити положення щодо затвердження розподілу між місцевими бюджетами додаткової дотації на здійснення переданих з державного бюджету видатків з утримання закладів освіти та охорони здоров’я відповідно до визначеного обласною державною адміністрацією порядку з урахуванням </w:t>
      </w:r>
      <w:hyperlink r:id="rId25" w:anchor="n3158" w:tgtFrame="_blank" w:history="1">
        <w:r w:rsidRPr="00653842">
          <w:rPr>
            <w:rFonts w:ascii="Times New Roman" w:eastAsia="Times New Roman" w:hAnsi="Times New Roman" w:cs="Times New Roman"/>
            <w:color w:val="000099"/>
            <w:sz w:val="24"/>
            <w:szCs w:val="24"/>
            <w:u w:val="single"/>
            <w:lang w:eastAsia="uk-UA"/>
          </w:rPr>
          <w:t>частини п’ятої</w:t>
        </w:r>
      </w:hyperlink>
      <w:r w:rsidRPr="00653842">
        <w:rPr>
          <w:rFonts w:ascii="Times New Roman" w:eastAsia="Times New Roman" w:hAnsi="Times New Roman" w:cs="Times New Roman"/>
          <w:color w:val="333333"/>
          <w:sz w:val="24"/>
          <w:szCs w:val="24"/>
          <w:lang w:eastAsia="uk-UA"/>
        </w:rPr>
        <w:t> статті 103</w:t>
      </w:r>
      <w:r w:rsidRPr="00653842">
        <w:rPr>
          <w:rFonts w:ascii="Times New Roman" w:eastAsia="Times New Roman" w:hAnsi="Times New Roman" w:cs="Times New Roman"/>
          <w:b/>
          <w:bCs/>
          <w:color w:val="333333"/>
          <w:sz w:val="2"/>
          <w:szCs w:val="2"/>
          <w:vertAlign w:val="superscript"/>
          <w:lang w:eastAsia="uk-UA"/>
        </w:rPr>
        <w:t>-</w:t>
      </w:r>
      <w:r w:rsidRPr="00653842">
        <w:rPr>
          <w:rFonts w:ascii="Times New Roman" w:eastAsia="Times New Roman" w:hAnsi="Times New Roman" w:cs="Times New Roman"/>
          <w:b/>
          <w:bCs/>
          <w:color w:val="333333"/>
          <w:sz w:val="16"/>
          <w:szCs w:val="16"/>
          <w:vertAlign w:val="superscript"/>
          <w:lang w:eastAsia="uk-UA"/>
        </w:rPr>
        <w:t>6</w:t>
      </w:r>
      <w:r w:rsidRPr="00653842">
        <w:rPr>
          <w:rFonts w:ascii="Times New Roman" w:eastAsia="Times New Roman" w:hAnsi="Times New Roman" w:cs="Times New Roman"/>
          <w:color w:val="333333"/>
          <w:sz w:val="24"/>
          <w:szCs w:val="24"/>
          <w:lang w:eastAsia="uk-UA"/>
        </w:rPr>
        <w:t> Бюджетного кодексу України.</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 w:name="n34"/>
      <w:bookmarkEnd w:id="35"/>
      <w:r w:rsidRPr="00653842">
        <w:rPr>
          <w:rFonts w:ascii="Times New Roman" w:eastAsia="Times New Roman" w:hAnsi="Times New Roman" w:cs="Times New Roman"/>
          <w:color w:val="333333"/>
          <w:sz w:val="24"/>
          <w:szCs w:val="24"/>
          <w:lang w:eastAsia="uk-UA"/>
        </w:rPr>
        <w:t>4. Затвердити на 20___ рік розподіл коштів бюджету розвитку на здійснення заходів на будівництво, реконструкцію і реставрацію, капітальний ремонт об’єктів виробничої, комунікаційної та соціальної інфраструктури за об’єктами згідно з </w:t>
      </w:r>
      <w:hyperlink r:id="rId26" w:anchor="n110" w:history="1">
        <w:r w:rsidRPr="00653842">
          <w:rPr>
            <w:rFonts w:ascii="Times New Roman" w:eastAsia="Times New Roman" w:hAnsi="Times New Roman" w:cs="Times New Roman"/>
            <w:color w:val="006600"/>
            <w:sz w:val="24"/>
            <w:szCs w:val="24"/>
            <w:u w:val="single"/>
            <w:lang w:eastAsia="uk-UA"/>
          </w:rPr>
          <w:t>додатком 6</w:t>
        </w:r>
      </w:hyperlink>
      <w:r w:rsidRPr="00653842">
        <w:rPr>
          <w:rFonts w:ascii="Times New Roman" w:eastAsia="Times New Roman" w:hAnsi="Times New Roman" w:cs="Times New Roman"/>
          <w:color w:val="333333"/>
          <w:sz w:val="24"/>
          <w:szCs w:val="24"/>
          <w:lang w:eastAsia="uk-UA"/>
        </w:rPr>
        <w:t> до цього рішення.</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 w:name="n166"/>
      <w:bookmarkEnd w:id="36"/>
      <w:r w:rsidRPr="00653842">
        <w:rPr>
          <w:rFonts w:ascii="Times New Roman" w:eastAsia="Times New Roman" w:hAnsi="Times New Roman" w:cs="Times New Roman"/>
          <w:i/>
          <w:iCs/>
          <w:color w:val="333333"/>
          <w:sz w:val="24"/>
          <w:szCs w:val="24"/>
          <w:lang w:eastAsia="uk-UA"/>
        </w:rPr>
        <w:t>{Пункт 4 із змінами, внесеними згідно з Наказом Міністерства фінансів </w:t>
      </w:r>
      <w:hyperlink r:id="rId27" w:anchor="n17" w:tgtFrame="_blank" w:history="1">
        <w:r w:rsidRPr="00653842">
          <w:rPr>
            <w:rFonts w:ascii="Times New Roman" w:eastAsia="Times New Roman" w:hAnsi="Times New Roman" w:cs="Times New Roman"/>
            <w:i/>
            <w:iCs/>
            <w:color w:val="000099"/>
            <w:sz w:val="24"/>
            <w:szCs w:val="24"/>
            <w:u w:val="single"/>
            <w:lang w:eastAsia="uk-UA"/>
          </w:rPr>
          <w:t>№ 653 від 30.10.2020</w:t>
        </w:r>
      </w:hyperlink>
      <w:r w:rsidRPr="00653842">
        <w:rPr>
          <w:rFonts w:ascii="Times New Roman" w:eastAsia="Times New Roman" w:hAnsi="Times New Roman" w:cs="Times New Roman"/>
          <w:i/>
          <w:iCs/>
          <w:color w:val="333333"/>
          <w:sz w:val="24"/>
          <w:szCs w:val="24"/>
          <w:lang w:eastAsia="uk-UA"/>
        </w:rPr>
        <w:t>}</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 w:name="n35"/>
      <w:bookmarkEnd w:id="37"/>
      <w:r w:rsidRPr="00653842">
        <w:rPr>
          <w:rFonts w:ascii="Times New Roman" w:eastAsia="Times New Roman" w:hAnsi="Times New Roman" w:cs="Times New Roman"/>
          <w:color w:val="333333"/>
          <w:sz w:val="24"/>
          <w:szCs w:val="24"/>
          <w:lang w:eastAsia="uk-UA"/>
        </w:rPr>
        <w:t>5. Затвердити розподіл витрат місцевого бюджету на реалізацію місцевих/регіональних програм у сумі _______ гривень згідно з </w:t>
      </w:r>
      <w:hyperlink r:id="rId28" w:anchor="n113" w:history="1">
        <w:r w:rsidRPr="00653842">
          <w:rPr>
            <w:rFonts w:ascii="Times New Roman" w:eastAsia="Times New Roman" w:hAnsi="Times New Roman" w:cs="Times New Roman"/>
            <w:color w:val="006600"/>
            <w:sz w:val="24"/>
            <w:szCs w:val="24"/>
            <w:u w:val="single"/>
            <w:lang w:eastAsia="uk-UA"/>
          </w:rPr>
          <w:t>додатком 7</w:t>
        </w:r>
      </w:hyperlink>
      <w:r w:rsidRPr="00653842">
        <w:rPr>
          <w:rFonts w:ascii="Times New Roman" w:eastAsia="Times New Roman" w:hAnsi="Times New Roman" w:cs="Times New Roman"/>
          <w:color w:val="333333"/>
          <w:sz w:val="24"/>
          <w:szCs w:val="24"/>
          <w:lang w:eastAsia="uk-UA"/>
        </w:rPr>
        <w:t> до цього рішення.</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uk-UA"/>
        </w:rPr>
      </w:pPr>
      <w:bookmarkStart w:id="38" w:name="n36"/>
      <w:bookmarkEnd w:id="38"/>
      <w:r w:rsidRPr="00653842">
        <w:rPr>
          <w:rFonts w:ascii="Times New Roman" w:eastAsia="Times New Roman" w:hAnsi="Times New Roman" w:cs="Times New Roman"/>
          <w:i/>
          <w:iCs/>
          <w:color w:val="333333"/>
          <w:sz w:val="24"/>
          <w:szCs w:val="24"/>
          <w:lang w:eastAsia="uk-UA"/>
        </w:rPr>
        <w:t>{Пункт 6 виключено на підставі Наказу Міністерства фінансів </w:t>
      </w:r>
      <w:hyperlink r:id="rId29" w:anchor="n7" w:tgtFrame="_blank" w:history="1">
        <w:r w:rsidRPr="00653842">
          <w:rPr>
            <w:rFonts w:ascii="Times New Roman" w:eastAsia="Times New Roman" w:hAnsi="Times New Roman" w:cs="Times New Roman"/>
            <w:i/>
            <w:iCs/>
            <w:color w:val="000099"/>
            <w:sz w:val="24"/>
            <w:szCs w:val="24"/>
            <w:u w:val="single"/>
            <w:lang w:eastAsia="uk-UA"/>
          </w:rPr>
          <w:t>№ 392 від 23.09.2019</w:t>
        </w:r>
      </w:hyperlink>
      <w:r w:rsidRPr="00653842">
        <w:rPr>
          <w:rFonts w:ascii="Times New Roman" w:eastAsia="Times New Roman" w:hAnsi="Times New Roman" w:cs="Times New Roman"/>
          <w:i/>
          <w:iCs/>
          <w:color w:val="333333"/>
          <w:sz w:val="24"/>
          <w:szCs w:val="24"/>
          <w:lang w:eastAsia="uk-UA"/>
        </w:rPr>
        <w:t>}</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 w:name="n37"/>
      <w:bookmarkEnd w:id="39"/>
      <w:r w:rsidRPr="00653842">
        <w:rPr>
          <w:rFonts w:ascii="Times New Roman" w:eastAsia="Times New Roman" w:hAnsi="Times New Roman" w:cs="Times New Roman"/>
          <w:color w:val="333333"/>
          <w:sz w:val="24"/>
          <w:szCs w:val="24"/>
          <w:lang w:eastAsia="uk-UA"/>
        </w:rPr>
        <w:t>6. Установити, що у загальному фонді місцевого бюджету на 20___ рік:</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 w:name="n38"/>
      <w:bookmarkEnd w:id="40"/>
      <w:r w:rsidRPr="00653842">
        <w:rPr>
          <w:rFonts w:ascii="Times New Roman" w:eastAsia="Times New Roman" w:hAnsi="Times New Roman" w:cs="Times New Roman"/>
          <w:color w:val="333333"/>
          <w:sz w:val="24"/>
          <w:szCs w:val="24"/>
          <w:lang w:eastAsia="uk-UA"/>
        </w:rPr>
        <w:t>1) до доходів загального фонду місцевих бюджетів належать доходи, визначені статтями _____ Бюджетного кодексу України, та трансферти, визначені статтями _____ Бюджетного кодексу України (крім субвенцій, визначених </w:t>
      </w:r>
      <w:hyperlink r:id="rId30" w:anchor="n2290" w:tgtFrame="_blank" w:history="1">
        <w:r w:rsidRPr="00653842">
          <w:rPr>
            <w:rFonts w:ascii="Times New Roman" w:eastAsia="Times New Roman" w:hAnsi="Times New Roman" w:cs="Times New Roman"/>
            <w:color w:val="000099"/>
            <w:sz w:val="24"/>
            <w:szCs w:val="24"/>
            <w:u w:val="single"/>
            <w:lang w:eastAsia="uk-UA"/>
          </w:rPr>
          <w:t>статтею 69</w:t>
        </w:r>
      </w:hyperlink>
      <w:hyperlink r:id="rId31" w:anchor="n2290" w:tgtFrame="_blank" w:history="1">
        <w:r w:rsidRPr="00653842">
          <w:rPr>
            <w:rFonts w:ascii="Times New Roman" w:eastAsia="Times New Roman" w:hAnsi="Times New Roman" w:cs="Times New Roman"/>
            <w:b/>
            <w:bCs/>
            <w:color w:val="000099"/>
            <w:sz w:val="2"/>
            <w:szCs w:val="2"/>
            <w:u w:val="single"/>
            <w:vertAlign w:val="superscript"/>
            <w:lang w:eastAsia="uk-UA"/>
          </w:rPr>
          <w:t>-</w:t>
        </w:r>
        <w:r w:rsidRPr="00653842">
          <w:rPr>
            <w:rFonts w:ascii="Times New Roman" w:eastAsia="Times New Roman" w:hAnsi="Times New Roman" w:cs="Times New Roman"/>
            <w:b/>
            <w:bCs/>
            <w:color w:val="000099"/>
            <w:sz w:val="16"/>
            <w:szCs w:val="16"/>
            <w:u w:val="single"/>
            <w:vertAlign w:val="superscript"/>
            <w:lang w:eastAsia="uk-UA"/>
          </w:rPr>
          <w:t>1</w:t>
        </w:r>
      </w:hyperlink>
      <w:r w:rsidRPr="00653842">
        <w:rPr>
          <w:rFonts w:ascii="Times New Roman" w:eastAsia="Times New Roman" w:hAnsi="Times New Roman" w:cs="Times New Roman"/>
          <w:color w:val="333333"/>
          <w:sz w:val="24"/>
          <w:szCs w:val="24"/>
          <w:lang w:eastAsia="uk-UA"/>
        </w:rPr>
        <w:t> та </w:t>
      </w:r>
      <w:hyperlink r:id="rId32" w:anchor="n1170" w:tgtFrame="_blank" w:history="1">
        <w:r w:rsidRPr="00653842">
          <w:rPr>
            <w:rFonts w:ascii="Times New Roman" w:eastAsia="Times New Roman" w:hAnsi="Times New Roman" w:cs="Times New Roman"/>
            <w:color w:val="000099"/>
            <w:sz w:val="24"/>
            <w:szCs w:val="24"/>
            <w:u w:val="single"/>
            <w:lang w:eastAsia="uk-UA"/>
          </w:rPr>
          <w:t>частиною першою статті 71</w:t>
        </w:r>
      </w:hyperlink>
      <w:r w:rsidRPr="00653842">
        <w:rPr>
          <w:rFonts w:ascii="Times New Roman" w:eastAsia="Times New Roman" w:hAnsi="Times New Roman" w:cs="Times New Roman"/>
          <w:color w:val="333333"/>
          <w:sz w:val="24"/>
          <w:szCs w:val="24"/>
          <w:lang w:eastAsia="uk-UA"/>
        </w:rPr>
        <w:t> Бюджетного кодексу України), а також такі надходження відповідно до Закону України «Про Державний бюджет України 20___ рік»:</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 w:name="n39"/>
      <w:bookmarkEnd w:id="41"/>
      <w:r w:rsidRPr="00653842">
        <w:rPr>
          <w:rFonts w:ascii="Times New Roman" w:eastAsia="Times New Roman" w:hAnsi="Times New Roman" w:cs="Times New Roman"/>
          <w:color w:val="333333"/>
          <w:sz w:val="24"/>
          <w:szCs w:val="24"/>
          <w:lang w:eastAsia="uk-UA"/>
        </w:rPr>
        <w:t>_______________;</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 w:name="n40"/>
      <w:bookmarkEnd w:id="42"/>
      <w:r w:rsidRPr="00653842">
        <w:rPr>
          <w:rFonts w:ascii="Times New Roman" w:eastAsia="Times New Roman" w:hAnsi="Times New Roman" w:cs="Times New Roman"/>
          <w:color w:val="333333"/>
          <w:sz w:val="24"/>
          <w:szCs w:val="24"/>
          <w:lang w:eastAsia="uk-UA"/>
        </w:rPr>
        <w:t>_______________;</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 w:name="n41"/>
      <w:bookmarkEnd w:id="43"/>
      <w:r w:rsidRPr="00653842">
        <w:rPr>
          <w:rFonts w:ascii="Times New Roman" w:eastAsia="Times New Roman" w:hAnsi="Times New Roman" w:cs="Times New Roman"/>
          <w:color w:val="333333"/>
          <w:sz w:val="24"/>
          <w:szCs w:val="24"/>
          <w:lang w:eastAsia="uk-UA"/>
        </w:rPr>
        <w:t>2) джерелами формування у частині фінансування є надходження, визначені пунктом _____ частини _____ статті _____ Бюджетного кодексу України;</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 w:name="n42"/>
      <w:bookmarkEnd w:id="44"/>
      <w:r w:rsidRPr="00653842">
        <w:rPr>
          <w:rFonts w:ascii="Times New Roman" w:eastAsia="Times New Roman" w:hAnsi="Times New Roman" w:cs="Times New Roman"/>
          <w:color w:val="333333"/>
          <w:sz w:val="24"/>
          <w:szCs w:val="24"/>
          <w:lang w:eastAsia="uk-UA"/>
        </w:rPr>
        <w:t>3) джерелами формування у частині кредитування є:</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 w:name="n43"/>
      <w:bookmarkEnd w:id="45"/>
      <w:r w:rsidRPr="00653842">
        <w:rPr>
          <w:rFonts w:ascii="Times New Roman" w:eastAsia="Times New Roman" w:hAnsi="Times New Roman" w:cs="Times New Roman"/>
          <w:color w:val="333333"/>
          <w:sz w:val="24"/>
          <w:szCs w:val="24"/>
          <w:lang w:eastAsia="uk-UA"/>
        </w:rPr>
        <w:t>_______________;</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 w:name="n44"/>
      <w:bookmarkEnd w:id="46"/>
      <w:r w:rsidRPr="00653842">
        <w:rPr>
          <w:rFonts w:ascii="Times New Roman" w:eastAsia="Times New Roman" w:hAnsi="Times New Roman" w:cs="Times New Roman"/>
          <w:color w:val="333333"/>
          <w:sz w:val="24"/>
          <w:szCs w:val="24"/>
          <w:lang w:eastAsia="uk-UA"/>
        </w:rPr>
        <w:t>_______________.</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 w:name="n45"/>
      <w:bookmarkEnd w:id="47"/>
      <w:r w:rsidRPr="00653842">
        <w:rPr>
          <w:rFonts w:ascii="Times New Roman" w:eastAsia="Times New Roman" w:hAnsi="Times New Roman" w:cs="Times New Roman"/>
          <w:color w:val="333333"/>
          <w:sz w:val="24"/>
          <w:szCs w:val="24"/>
          <w:lang w:eastAsia="uk-UA"/>
        </w:rPr>
        <w:t>7. Установити, що джерелами формування спеціального фонду місцевого бюджету на 20___ рік:</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 w:name="n46"/>
      <w:bookmarkEnd w:id="48"/>
      <w:r w:rsidRPr="00653842">
        <w:rPr>
          <w:rFonts w:ascii="Times New Roman" w:eastAsia="Times New Roman" w:hAnsi="Times New Roman" w:cs="Times New Roman"/>
          <w:color w:val="333333"/>
          <w:sz w:val="24"/>
          <w:szCs w:val="24"/>
          <w:lang w:eastAsia="uk-UA"/>
        </w:rPr>
        <w:t>1) у частині доходів є надходження, визначені статтями ______ Бюджетного кодексу України, а також такі надходження відповідно до Закону України «Про Державний бюджет України 20___ рік»:</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 w:name="n47"/>
      <w:bookmarkEnd w:id="49"/>
      <w:r w:rsidRPr="00653842">
        <w:rPr>
          <w:rFonts w:ascii="Times New Roman" w:eastAsia="Times New Roman" w:hAnsi="Times New Roman" w:cs="Times New Roman"/>
          <w:color w:val="333333"/>
          <w:sz w:val="24"/>
          <w:szCs w:val="24"/>
          <w:lang w:eastAsia="uk-UA"/>
        </w:rPr>
        <w:t>_______________;</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 w:name="n48"/>
      <w:bookmarkEnd w:id="50"/>
      <w:r w:rsidRPr="00653842">
        <w:rPr>
          <w:rFonts w:ascii="Times New Roman" w:eastAsia="Times New Roman" w:hAnsi="Times New Roman" w:cs="Times New Roman"/>
          <w:color w:val="333333"/>
          <w:sz w:val="24"/>
          <w:szCs w:val="24"/>
          <w:lang w:eastAsia="uk-UA"/>
        </w:rPr>
        <w:t>_______________;</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 w:name="n49"/>
      <w:bookmarkEnd w:id="51"/>
      <w:r w:rsidRPr="00653842">
        <w:rPr>
          <w:rFonts w:ascii="Times New Roman" w:eastAsia="Times New Roman" w:hAnsi="Times New Roman" w:cs="Times New Roman"/>
          <w:color w:val="333333"/>
          <w:sz w:val="24"/>
          <w:szCs w:val="24"/>
          <w:lang w:eastAsia="uk-UA"/>
        </w:rPr>
        <w:t>2) у частині фінансування є надходження, визначені пунктом _____ частини _____ статті _____ Бюджетного кодексу України;</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 w:name="n50"/>
      <w:bookmarkEnd w:id="52"/>
      <w:r w:rsidRPr="00653842">
        <w:rPr>
          <w:rFonts w:ascii="Times New Roman" w:eastAsia="Times New Roman" w:hAnsi="Times New Roman" w:cs="Times New Roman"/>
          <w:color w:val="333333"/>
          <w:sz w:val="24"/>
          <w:szCs w:val="24"/>
          <w:lang w:eastAsia="uk-UA"/>
        </w:rPr>
        <w:lastRenderedPageBreak/>
        <w:t>3) у частині кредитування є надходження, визначені пунктом _____ частини _____ статті _____ Бюджетного кодексу України, а також такі надходження:</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 w:name="n51"/>
      <w:bookmarkEnd w:id="53"/>
      <w:r w:rsidRPr="00653842">
        <w:rPr>
          <w:rFonts w:ascii="Times New Roman" w:eastAsia="Times New Roman" w:hAnsi="Times New Roman" w:cs="Times New Roman"/>
          <w:color w:val="333333"/>
          <w:sz w:val="24"/>
          <w:szCs w:val="24"/>
          <w:lang w:eastAsia="uk-UA"/>
        </w:rPr>
        <w:t>_______________;</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 w:name="n52"/>
      <w:bookmarkEnd w:id="54"/>
      <w:r w:rsidRPr="00653842">
        <w:rPr>
          <w:rFonts w:ascii="Times New Roman" w:eastAsia="Times New Roman" w:hAnsi="Times New Roman" w:cs="Times New Roman"/>
          <w:color w:val="333333"/>
          <w:sz w:val="24"/>
          <w:szCs w:val="24"/>
          <w:lang w:eastAsia="uk-UA"/>
        </w:rPr>
        <w:t>_______________.</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 w:name="n53"/>
      <w:bookmarkEnd w:id="55"/>
      <w:r w:rsidRPr="00653842">
        <w:rPr>
          <w:rFonts w:ascii="Times New Roman" w:eastAsia="Times New Roman" w:hAnsi="Times New Roman" w:cs="Times New Roman"/>
          <w:color w:val="333333"/>
          <w:sz w:val="24"/>
          <w:szCs w:val="24"/>
          <w:lang w:eastAsia="uk-UA"/>
        </w:rPr>
        <w:t>8. Установити, що у 20___ році кошти, отримані до спеціального фонду місцевого бюджету згідно з відповідними пунктами частини _____ статті _____ Бюджетного кодексу України, спрямовуються на реалізацію заходів, визначених частиною _____ статті _____ Бюджетного кодексу України, а кошти, отримані до спеціального фонду згідно з відповідними підпунктами абзацу _____ пункту 8 цього рішення, спрямовуються відповідно на:</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 w:name="n54"/>
      <w:bookmarkEnd w:id="56"/>
      <w:r w:rsidRPr="00653842">
        <w:rPr>
          <w:rFonts w:ascii="Times New Roman" w:eastAsia="Times New Roman" w:hAnsi="Times New Roman" w:cs="Times New Roman"/>
          <w:color w:val="333333"/>
          <w:sz w:val="24"/>
          <w:szCs w:val="24"/>
          <w:lang w:eastAsia="uk-UA"/>
        </w:rPr>
        <w:t>_______________ (за рахунок джерел, визначених підпунктом _____ абзацу _____ пункту 8 цього рішення);</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 w:name="n55"/>
      <w:bookmarkEnd w:id="57"/>
      <w:r w:rsidRPr="00653842">
        <w:rPr>
          <w:rFonts w:ascii="Times New Roman" w:eastAsia="Times New Roman" w:hAnsi="Times New Roman" w:cs="Times New Roman"/>
          <w:color w:val="333333"/>
          <w:sz w:val="24"/>
          <w:szCs w:val="24"/>
          <w:lang w:eastAsia="uk-UA"/>
        </w:rPr>
        <w:t>_______________ (за рахунок джерел, визначених підпунктом _____ абзацу _____ пункту 8 цього рішення).</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 w:name="n159"/>
      <w:bookmarkEnd w:id="58"/>
      <w:r w:rsidRPr="00653842">
        <w:rPr>
          <w:rFonts w:ascii="Times New Roman" w:eastAsia="Times New Roman" w:hAnsi="Times New Roman" w:cs="Times New Roman"/>
          <w:color w:val="333333"/>
          <w:sz w:val="24"/>
          <w:szCs w:val="24"/>
          <w:lang w:eastAsia="uk-UA"/>
        </w:rPr>
        <w:t>9. Визначити:</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 w:name="n160"/>
      <w:bookmarkEnd w:id="59"/>
      <w:r w:rsidRPr="00653842">
        <w:rPr>
          <w:rFonts w:ascii="Times New Roman" w:eastAsia="Times New Roman" w:hAnsi="Times New Roman" w:cs="Times New Roman"/>
          <w:color w:val="333333"/>
          <w:sz w:val="24"/>
          <w:szCs w:val="24"/>
          <w:lang w:eastAsia="uk-UA"/>
        </w:rPr>
        <w:t>у 20___ році граничний обсяг надання місцевих гарантій у сумі _______ гривень;</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 w:name="n161"/>
      <w:bookmarkEnd w:id="60"/>
      <w:r w:rsidRPr="00653842">
        <w:rPr>
          <w:rFonts w:ascii="Times New Roman" w:eastAsia="Times New Roman" w:hAnsi="Times New Roman" w:cs="Times New Roman"/>
          <w:color w:val="333333"/>
          <w:sz w:val="24"/>
          <w:szCs w:val="24"/>
          <w:lang w:eastAsia="uk-UA"/>
        </w:rPr>
        <w:t>на 31 грудня 20___ року граничний обсяг місцевого боргу у сумі _______ гривень та граничний обсяг гарантованого місцевою радою боргу у сумі _______ гривень.</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 w:name="n158"/>
      <w:bookmarkEnd w:id="61"/>
      <w:r w:rsidRPr="00653842">
        <w:rPr>
          <w:rFonts w:ascii="Times New Roman" w:eastAsia="Times New Roman" w:hAnsi="Times New Roman" w:cs="Times New Roman"/>
          <w:i/>
          <w:iCs/>
          <w:color w:val="333333"/>
          <w:sz w:val="24"/>
          <w:szCs w:val="24"/>
          <w:lang w:eastAsia="uk-UA"/>
        </w:rPr>
        <w:t>{Пункт 9 в редакції Наказу Міністерства фінансів </w:t>
      </w:r>
      <w:hyperlink r:id="rId33" w:anchor="n19" w:tgtFrame="_blank" w:history="1">
        <w:r w:rsidRPr="00653842">
          <w:rPr>
            <w:rFonts w:ascii="Times New Roman" w:eastAsia="Times New Roman" w:hAnsi="Times New Roman" w:cs="Times New Roman"/>
            <w:i/>
            <w:iCs/>
            <w:color w:val="000099"/>
            <w:sz w:val="24"/>
            <w:szCs w:val="24"/>
            <w:u w:val="single"/>
            <w:lang w:eastAsia="uk-UA"/>
          </w:rPr>
          <w:t>№ 653 від 30.10.2020</w:t>
        </w:r>
      </w:hyperlink>
      <w:r w:rsidRPr="00653842">
        <w:rPr>
          <w:rFonts w:ascii="Times New Roman" w:eastAsia="Times New Roman" w:hAnsi="Times New Roman" w:cs="Times New Roman"/>
          <w:i/>
          <w:iCs/>
          <w:color w:val="333333"/>
          <w:sz w:val="24"/>
          <w:szCs w:val="24"/>
          <w:lang w:eastAsia="uk-UA"/>
        </w:rPr>
        <w:t>}</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 w:name="n57"/>
      <w:bookmarkEnd w:id="62"/>
      <w:r w:rsidRPr="00653842">
        <w:rPr>
          <w:rFonts w:ascii="Times New Roman" w:eastAsia="Times New Roman" w:hAnsi="Times New Roman" w:cs="Times New Roman"/>
          <w:color w:val="333333"/>
          <w:sz w:val="24"/>
          <w:szCs w:val="24"/>
          <w:lang w:eastAsia="uk-UA"/>
        </w:rPr>
        <w:t>10. Зазначити про необхідність надання суб’єктами господарювання, щодо яких приймається рішення про надання кредитів (позик), залучених Автономною Республікою Крим, обласною радою чи територіальною громадою міста, або місцевих гарантій, майнового або іншого забезпечення виконання зобов’язань та сплати до місцевого бюджету плати за їх отримання, або про звільнення від такої необхідності.</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 w:name="n63"/>
      <w:bookmarkEnd w:id="63"/>
      <w:r w:rsidRPr="00653842">
        <w:rPr>
          <w:rFonts w:ascii="Times New Roman" w:eastAsia="Times New Roman" w:hAnsi="Times New Roman" w:cs="Times New Roman"/>
          <w:color w:val="333333"/>
          <w:sz w:val="24"/>
          <w:szCs w:val="24"/>
          <w:lang w:eastAsia="uk-UA"/>
        </w:rPr>
        <w:t>11. Визначити на 20___ рік відповідно до </w:t>
      </w:r>
      <w:hyperlink r:id="rId34" w:anchor="n896" w:tgtFrame="_blank" w:history="1">
        <w:r w:rsidRPr="00653842">
          <w:rPr>
            <w:rFonts w:ascii="Times New Roman" w:eastAsia="Times New Roman" w:hAnsi="Times New Roman" w:cs="Times New Roman"/>
            <w:color w:val="000099"/>
            <w:sz w:val="24"/>
            <w:szCs w:val="24"/>
            <w:u w:val="single"/>
            <w:lang w:eastAsia="uk-UA"/>
          </w:rPr>
          <w:t>статті 55</w:t>
        </w:r>
      </w:hyperlink>
      <w:r w:rsidRPr="00653842">
        <w:rPr>
          <w:rFonts w:ascii="Times New Roman" w:eastAsia="Times New Roman" w:hAnsi="Times New Roman" w:cs="Times New Roman"/>
          <w:color w:val="333333"/>
          <w:sz w:val="24"/>
          <w:szCs w:val="24"/>
          <w:lang w:eastAsia="uk-UA"/>
        </w:rPr>
        <w:t> Бюджетного кодексу України захищеними видатками місцевого бюджету видатки загального фонду на:</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 w:name="n64"/>
      <w:bookmarkEnd w:id="64"/>
      <w:r w:rsidRPr="00653842">
        <w:rPr>
          <w:rFonts w:ascii="Times New Roman" w:eastAsia="Times New Roman" w:hAnsi="Times New Roman" w:cs="Times New Roman"/>
          <w:color w:val="333333"/>
          <w:sz w:val="24"/>
          <w:szCs w:val="24"/>
          <w:lang w:eastAsia="uk-UA"/>
        </w:rPr>
        <w:t>_______________;</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 w:name="n65"/>
      <w:bookmarkEnd w:id="65"/>
      <w:r w:rsidRPr="00653842">
        <w:rPr>
          <w:rFonts w:ascii="Times New Roman" w:eastAsia="Times New Roman" w:hAnsi="Times New Roman" w:cs="Times New Roman"/>
          <w:color w:val="333333"/>
          <w:sz w:val="24"/>
          <w:szCs w:val="24"/>
          <w:lang w:eastAsia="uk-UA"/>
        </w:rPr>
        <w:t>_______________.</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 w:name="n66"/>
      <w:bookmarkEnd w:id="66"/>
      <w:r w:rsidRPr="00653842">
        <w:rPr>
          <w:rFonts w:ascii="Times New Roman" w:eastAsia="Times New Roman" w:hAnsi="Times New Roman" w:cs="Times New Roman"/>
          <w:color w:val="333333"/>
          <w:sz w:val="24"/>
          <w:szCs w:val="24"/>
          <w:lang w:eastAsia="uk-UA"/>
        </w:rPr>
        <w:t>12. Зазначити повноваження щодо здійснення в межах поточного бюджетного періоду на конкурсних засадах розміщення тимчасово вільних коштів місцевих бюджетів на депозитах або шляхом придбання цінних паперів, емітованих Автономною Республікою Крим, відповідною міською радою, з подальшим поверненням таких коштів до кінця поточного бюджетного періоду, а також шляхом придбання державних цінних паперів відповідно до </w:t>
      </w:r>
      <w:hyperlink r:id="rId35" w:anchor="n311" w:tgtFrame="_blank" w:history="1">
        <w:r w:rsidRPr="00653842">
          <w:rPr>
            <w:rFonts w:ascii="Times New Roman" w:eastAsia="Times New Roman" w:hAnsi="Times New Roman" w:cs="Times New Roman"/>
            <w:color w:val="000099"/>
            <w:sz w:val="24"/>
            <w:szCs w:val="24"/>
            <w:u w:val="single"/>
            <w:lang w:eastAsia="uk-UA"/>
          </w:rPr>
          <w:t>статті 16</w:t>
        </w:r>
      </w:hyperlink>
      <w:r w:rsidRPr="00653842">
        <w:rPr>
          <w:rFonts w:ascii="Times New Roman" w:eastAsia="Times New Roman" w:hAnsi="Times New Roman" w:cs="Times New Roman"/>
          <w:color w:val="333333"/>
          <w:sz w:val="24"/>
          <w:szCs w:val="24"/>
          <w:lang w:eastAsia="uk-UA"/>
        </w:rPr>
        <w:t> Бюджетного кодексу України.</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 w:name="n67"/>
      <w:bookmarkEnd w:id="67"/>
      <w:r w:rsidRPr="00653842">
        <w:rPr>
          <w:rFonts w:ascii="Times New Roman" w:eastAsia="Times New Roman" w:hAnsi="Times New Roman" w:cs="Times New Roman"/>
          <w:color w:val="333333"/>
          <w:sz w:val="24"/>
          <w:szCs w:val="24"/>
          <w:lang w:eastAsia="uk-UA"/>
        </w:rPr>
        <w:t>13. Зазначити повноваження щодо здійснення позик на покриття тимчасових касових розривів місцевого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 у порядку, визначеному Кабінетом Міністрів України, відповідно до </w:t>
      </w:r>
      <w:hyperlink r:id="rId36" w:anchor="n796" w:tgtFrame="_blank" w:history="1">
        <w:r w:rsidRPr="00653842">
          <w:rPr>
            <w:rFonts w:ascii="Times New Roman" w:eastAsia="Times New Roman" w:hAnsi="Times New Roman" w:cs="Times New Roman"/>
            <w:color w:val="000099"/>
            <w:sz w:val="24"/>
            <w:szCs w:val="24"/>
            <w:u w:val="single"/>
            <w:lang w:eastAsia="uk-UA"/>
          </w:rPr>
          <w:t>статей 43</w:t>
        </w:r>
      </w:hyperlink>
      <w:r w:rsidRPr="00653842">
        <w:rPr>
          <w:rFonts w:ascii="Times New Roman" w:eastAsia="Times New Roman" w:hAnsi="Times New Roman" w:cs="Times New Roman"/>
          <w:color w:val="333333"/>
          <w:sz w:val="24"/>
          <w:szCs w:val="24"/>
          <w:lang w:eastAsia="uk-UA"/>
        </w:rPr>
        <w:t>, </w:t>
      </w:r>
      <w:hyperlink r:id="rId37" w:anchor="n1209" w:tgtFrame="_blank" w:history="1">
        <w:r w:rsidRPr="00653842">
          <w:rPr>
            <w:rFonts w:ascii="Times New Roman" w:eastAsia="Times New Roman" w:hAnsi="Times New Roman" w:cs="Times New Roman"/>
            <w:color w:val="000099"/>
            <w:sz w:val="24"/>
            <w:szCs w:val="24"/>
            <w:u w:val="single"/>
            <w:lang w:eastAsia="uk-UA"/>
          </w:rPr>
          <w:t>73</w:t>
        </w:r>
      </w:hyperlink>
      <w:r w:rsidRPr="00653842">
        <w:rPr>
          <w:rFonts w:ascii="Times New Roman" w:eastAsia="Times New Roman" w:hAnsi="Times New Roman" w:cs="Times New Roman"/>
          <w:color w:val="333333"/>
          <w:sz w:val="24"/>
          <w:szCs w:val="24"/>
          <w:lang w:eastAsia="uk-UA"/>
        </w:rPr>
        <w:t> Бюджетного кодексу України.</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 w:name="n68"/>
      <w:bookmarkEnd w:id="68"/>
      <w:r w:rsidRPr="00653842">
        <w:rPr>
          <w:rFonts w:ascii="Times New Roman" w:eastAsia="Times New Roman" w:hAnsi="Times New Roman" w:cs="Times New Roman"/>
          <w:color w:val="333333"/>
          <w:sz w:val="24"/>
          <w:szCs w:val="24"/>
          <w:lang w:eastAsia="uk-UA"/>
        </w:rPr>
        <w:t>14. Зазначити положення щодо обслуговування бюджетних коштів у частині бюджету розвитку та власних надходжень бюджетних установ установами банків державного сектору у порядку, визначеному Кабінетом Міністрів України, відповідно до </w:t>
      </w:r>
      <w:hyperlink r:id="rId38" w:anchor="n1272" w:tgtFrame="_blank" w:history="1">
        <w:r w:rsidRPr="00653842">
          <w:rPr>
            <w:rFonts w:ascii="Times New Roman" w:eastAsia="Times New Roman" w:hAnsi="Times New Roman" w:cs="Times New Roman"/>
            <w:color w:val="000099"/>
            <w:sz w:val="24"/>
            <w:szCs w:val="24"/>
            <w:u w:val="single"/>
            <w:lang w:eastAsia="uk-UA"/>
          </w:rPr>
          <w:t>частини другої</w:t>
        </w:r>
      </w:hyperlink>
      <w:r w:rsidRPr="00653842">
        <w:rPr>
          <w:rFonts w:ascii="Times New Roman" w:eastAsia="Times New Roman" w:hAnsi="Times New Roman" w:cs="Times New Roman"/>
          <w:color w:val="333333"/>
          <w:sz w:val="24"/>
          <w:szCs w:val="24"/>
          <w:lang w:eastAsia="uk-UA"/>
        </w:rPr>
        <w:t> статті 78 Бюджетного кодексу України.</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 w:name="n69"/>
      <w:bookmarkEnd w:id="69"/>
      <w:r w:rsidRPr="00653842">
        <w:rPr>
          <w:rFonts w:ascii="Times New Roman" w:eastAsia="Times New Roman" w:hAnsi="Times New Roman" w:cs="Times New Roman"/>
          <w:color w:val="333333"/>
          <w:sz w:val="24"/>
          <w:szCs w:val="24"/>
          <w:lang w:eastAsia="uk-UA"/>
        </w:rPr>
        <w:lastRenderedPageBreak/>
        <w:t>15. Зазначити положення щодо забезпечення головними розпорядниками коштів місцевого бюджету виконання норм </w:t>
      </w:r>
      <w:hyperlink r:id="rId39" w:tgtFrame="_blank" w:history="1">
        <w:r w:rsidRPr="00653842">
          <w:rPr>
            <w:rFonts w:ascii="Times New Roman" w:eastAsia="Times New Roman" w:hAnsi="Times New Roman" w:cs="Times New Roman"/>
            <w:color w:val="000099"/>
            <w:sz w:val="24"/>
            <w:szCs w:val="24"/>
            <w:u w:val="single"/>
            <w:lang w:eastAsia="uk-UA"/>
          </w:rPr>
          <w:t>Бюджетного кодексу України</w:t>
        </w:r>
      </w:hyperlink>
      <w:r w:rsidRPr="00653842">
        <w:rPr>
          <w:rFonts w:ascii="Times New Roman" w:eastAsia="Times New Roman" w:hAnsi="Times New Roman" w:cs="Times New Roman"/>
          <w:color w:val="333333"/>
          <w:sz w:val="24"/>
          <w:szCs w:val="24"/>
          <w:lang w:eastAsia="uk-UA"/>
        </w:rPr>
        <w:t> стосовно:</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 w:name="n70"/>
      <w:bookmarkEnd w:id="70"/>
      <w:r w:rsidRPr="00653842">
        <w:rPr>
          <w:rFonts w:ascii="Times New Roman" w:eastAsia="Times New Roman" w:hAnsi="Times New Roman" w:cs="Times New Roman"/>
          <w:color w:val="333333"/>
          <w:sz w:val="24"/>
          <w:szCs w:val="24"/>
          <w:lang w:eastAsia="uk-UA"/>
        </w:rPr>
        <w:t>1) затвердження паспортів бюджетних програм протягом 45 днів з дня набрання чинності цим рішенням;</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 w:name="n71"/>
      <w:bookmarkEnd w:id="71"/>
      <w:r w:rsidRPr="00653842">
        <w:rPr>
          <w:rFonts w:ascii="Times New Roman" w:eastAsia="Times New Roman" w:hAnsi="Times New Roman" w:cs="Times New Roman"/>
          <w:color w:val="333333"/>
          <w:sz w:val="24"/>
          <w:szCs w:val="24"/>
          <w:lang w:eastAsia="uk-UA"/>
        </w:rPr>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 w:name="n72"/>
      <w:bookmarkEnd w:id="72"/>
      <w:r w:rsidRPr="00653842">
        <w:rPr>
          <w:rFonts w:ascii="Times New Roman" w:eastAsia="Times New Roman" w:hAnsi="Times New Roman" w:cs="Times New Roman"/>
          <w:color w:val="333333"/>
          <w:sz w:val="24"/>
          <w:szCs w:val="24"/>
          <w:lang w:eastAsia="uk-UA"/>
        </w:rPr>
        <w:t>3) здійснення контролю за своєчасним поверненням у повному обсязі до бюджету коштів, наданих за операціями з кредитування бюджету, а також кредитів (позик), отриманих Автономною Республікою Крим, відповідною обласною радою чи територіальною громадою міста, та коштів, наданих під місцеві гарантії;</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 w:name="n73"/>
      <w:bookmarkEnd w:id="73"/>
      <w:r w:rsidRPr="00653842">
        <w:rPr>
          <w:rFonts w:ascii="Times New Roman" w:eastAsia="Times New Roman" w:hAnsi="Times New Roman" w:cs="Times New Roman"/>
          <w:color w:val="333333"/>
          <w:sz w:val="24"/>
          <w:szCs w:val="24"/>
          <w:lang w:eastAsia="uk-UA"/>
        </w:rPr>
        <w:t>4) забезпечення доступності інформації про бюджет відповідно до законодавства, а саме:</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 w:name="n74"/>
      <w:bookmarkEnd w:id="74"/>
      <w:r w:rsidRPr="00653842">
        <w:rPr>
          <w:rFonts w:ascii="Times New Roman" w:eastAsia="Times New Roman" w:hAnsi="Times New Roman" w:cs="Times New Roman"/>
          <w:color w:val="333333"/>
          <w:sz w:val="24"/>
          <w:szCs w:val="24"/>
          <w:lang w:eastAsia="uk-UA"/>
        </w:rPr>
        <w:t>здійснення публічного представлення та публікації інформації про бюджет за бюджетними програмами та показниками, бюджетні призначення щодо яких визначені цим рішенням, відповідно до вимог та за формою, встановленими Міністерством фінансів України, до 15 березня 20___ року;</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 w:name="n75"/>
      <w:bookmarkEnd w:id="75"/>
      <w:r w:rsidRPr="00653842">
        <w:rPr>
          <w:rFonts w:ascii="Times New Roman" w:eastAsia="Times New Roman" w:hAnsi="Times New Roman" w:cs="Times New Roman"/>
          <w:color w:val="333333"/>
          <w:sz w:val="24"/>
          <w:szCs w:val="24"/>
          <w:lang w:eastAsia="uk-UA"/>
        </w:rPr>
        <w:t>оприлюднення паспортів бюджетних програм у триденний строк з дня затвердження таких документів;</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 w:name="n76"/>
      <w:bookmarkEnd w:id="76"/>
      <w:r w:rsidRPr="00653842">
        <w:rPr>
          <w:rFonts w:ascii="Times New Roman" w:eastAsia="Times New Roman" w:hAnsi="Times New Roman" w:cs="Times New Roman"/>
          <w:color w:val="333333"/>
          <w:sz w:val="24"/>
          <w:szCs w:val="24"/>
          <w:lang w:eastAsia="uk-UA"/>
        </w:rPr>
        <w:t xml:space="preserve">5) взяття бюджетних зобов’язань, довгострокових зобов’язань за </w:t>
      </w:r>
      <w:proofErr w:type="spellStart"/>
      <w:r w:rsidRPr="00653842">
        <w:rPr>
          <w:rFonts w:ascii="Times New Roman" w:eastAsia="Times New Roman" w:hAnsi="Times New Roman" w:cs="Times New Roman"/>
          <w:color w:val="333333"/>
          <w:sz w:val="24"/>
          <w:szCs w:val="24"/>
          <w:lang w:eastAsia="uk-UA"/>
        </w:rPr>
        <w:t>енергосервісом</w:t>
      </w:r>
      <w:proofErr w:type="spellEnd"/>
      <w:r w:rsidRPr="00653842">
        <w:rPr>
          <w:rFonts w:ascii="Times New Roman" w:eastAsia="Times New Roman" w:hAnsi="Times New Roman" w:cs="Times New Roman"/>
          <w:color w:val="333333"/>
          <w:sz w:val="24"/>
          <w:szCs w:val="24"/>
          <w:lang w:eastAsia="uk-UA"/>
        </w:rPr>
        <w:t xml:space="preserve"> та здійснення витрат бюджету;</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 w:name="n77"/>
      <w:bookmarkEnd w:id="77"/>
      <w:r w:rsidRPr="00653842">
        <w:rPr>
          <w:rFonts w:ascii="Times New Roman" w:eastAsia="Times New Roman" w:hAnsi="Times New Roman" w:cs="Times New Roman"/>
          <w:color w:val="333333"/>
          <w:sz w:val="24"/>
          <w:szCs w:val="24"/>
          <w:lang w:eastAsia="uk-UA"/>
        </w:rPr>
        <w:t>6) забезпечення у повному обсязі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та укладання договорів за кожним видом енергоносіїв у межах встановлених відповідним головним розпорядником бюджетних коштів обґрунтованих лімітів споживання тощо.</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8" w:name="n78"/>
      <w:bookmarkEnd w:id="78"/>
      <w:r w:rsidRPr="00653842">
        <w:rPr>
          <w:rFonts w:ascii="Times New Roman" w:eastAsia="Times New Roman" w:hAnsi="Times New Roman" w:cs="Times New Roman"/>
          <w:color w:val="333333"/>
          <w:sz w:val="24"/>
          <w:szCs w:val="24"/>
          <w:lang w:eastAsia="uk-UA"/>
        </w:rPr>
        <w:t>16. Зазначити положення щодо перерозподілу бюджетних призначень головного розпорядника бюджетних коштів.</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9" w:name="n79"/>
      <w:bookmarkEnd w:id="79"/>
      <w:r w:rsidRPr="00653842">
        <w:rPr>
          <w:rFonts w:ascii="Times New Roman" w:eastAsia="Times New Roman" w:hAnsi="Times New Roman" w:cs="Times New Roman"/>
          <w:color w:val="333333"/>
          <w:sz w:val="24"/>
          <w:szCs w:val="24"/>
          <w:lang w:eastAsia="uk-UA"/>
        </w:rPr>
        <w:t>17. Зазначити положення щодо затвердження формули стосовно визначення обсягів міжбюджетних трансфертів згідно з додатком _____ до цього рішення відповідно до </w:t>
      </w:r>
      <w:hyperlink r:id="rId40" w:anchor="n2522" w:tgtFrame="_blank" w:history="1">
        <w:r w:rsidRPr="00653842">
          <w:rPr>
            <w:rFonts w:ascii="Times New Roman" w:eastAsia="Times New Roman" w:hAnsi="Times New Roman" w:cs="Times New Roman"/>
            <w:color w:val="000099"/>
            <w:sz w:val="24"/>
            <w:szCs w:val="24"/>
            <w:u w:val="single"/>
            <w:lang w:eastAsia="uk-UA"/>
          </w:rPr>
          <w:t>пунктів 20</w:t>
        </w:r>
      </w:hyperlink>
      <w:r w:rsidRPr="00653842">
        <w:rPr>
          <w:rFonts w:ascii="Times New Roman" w:eastAsia="Times New Roman" w:hAnsi="Times New Roman" w:cs="Times New Roman"/>
          <w:color w:val="333333"/>
          <w:sz w:val="24"/>
          <w:szCs w:val="24"/>
          <w:lang w:eastAsia="uk-UA"/>
        </w:rPr>
        <w:t>, </w:t>
      </w:r>
      <w:hyperlink r:id="rId41" w:anchor="n2970" w:tgtFrame="_blank" w:history="1">
        <w:r w:rsidRPr="00653842">
          <w:rPr>
            <w:rFonts w:ascii="Times New Roman" w:eastAsia="Times New Roman" w:hAnsi="Times New Roman" w:cs="Times New Roman"/>
            <w:color w:val="000099"/>
            <w:sz w:val="24"/>
            <w:szCs w:val="24"/>
            <w:u w:val="single"/>
            <w:lang w:eastAsia="uk-UA"/>
          </w:rPr>
          <w:t>20</w:t>
        </w:r>
      </w:hyperlink>
      <w:hyperlink r:id="rId42" w:anchor="n2970" w:tgtFrame="_blank" w:history="1">
        <w:r w:rsidRPr="00653842">
          <w:rPr>
            <w:rFonts w:ascii="Times New Roman" w:eastAsia="Times New Roman" w:hAnsi="Times New Roman" w:cs="Times New Roman"/>
            <w:b/>
            <w:bCs/>
            <w:color w:val="000099"/>
            <w:sz w:val="2"/>
            <w:szCs w:val="2"/>
            <w:u w:val="single"/>
            <w:vertAlign w:val="superscript"/>
            <w:lang w:eastAsia="uk-UA"/>
          </w:rPr>
          <w:t>-</w:t>
        </w:r>
        <w:r w:rsidRPr="00653842">
          <w:rPr>
            <w:rFonts w:ascii="Times New Roman" w:eastAsia="Times New Roman" w:hAnsi="Times New Roman" w:cs="Times New Roman"/>
            <w:b/>
            <w:bCs/>
            <w:color w:val="000099"/>
            <w:sz w:val="16"/>
            <w:szCs w:val="16"/>
            <w:u w:val="single"/>
            <w:vertAlign w:val="superscript"/>
            <w:lang w:eastAsia="uk-UA"/>
          </w:rPr>
          <w:t>1</w:t>
        </w:r>
      </w:hyperlink>
      <w:r w:rsidRPr="00653842">
        <w:rPr>
          <w:rFonts w:ascii="Times New Roman" w:eastAsia="Times New Roman" w:hAnsi="Times New Roman" w:cs="Times New Roman"/>
          <w:color w:val="333333"/>
          <w:sz w:val="24"/>
          <w:szCs w:val="24"/>
          <w:lang w:eastAsia="uk-UA"/>
        </w:rPr>
        <w:t> розділу VI «Прикінцеві та перехідні положення» Бюджетного кодексу України.</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0" w:name="n80"/>
      <w:bookmarkEnd w:id="80"/>
      <w:r w:rsidRPr="00653842">
        <w:rPr>
          <w:rFonts w:ascii="Times New Roman" w:eastAsia="Times New Roman" w:hAnsi="Times New Roman" w:cs="Times New Roman"/>
          <w:color w:val="333333"/>
          <w:sz w:val="24"/>
          <w:szCs w:val="24"/>
          <w:lang w:eastAsia="uk-UA"/>
        </w:rPr>
        <w:t>18. Зазначити положення щодо здійснення з 01 січня 20___ року з бюджету територіальної громади видатків на забезпечення діяльності бюджетних установ, закладів, визначених у додатку _____ до цього рішення, відповідно до розмежування видатків між бюджетами, визначеного </w:t>
      </w:r>
      <w:hyperlink r:id="rId43" w:tgtFrame="_blank" w:history="1">
        <w:r w:rsidRPr="00653842">
          <w:rPr>
            <w:rFonts w:ascii="Times New Roman" w:eastAsia="Times New Roman" w:hAnsi="Times New Roman" w:cs="Times New Roman"/>
            <w:color w:val="000099"/>
            <w:sz w:val="24"/>
            <w:szCs w:val="24"/>
            <w:u w:val="single"/>
            <w:lang w:eastAsia="uk-UA"/>
          </w:rPr>
          <w:t>Бюджетним кодексом України</w:t>
        </w:r>
      </w:hyperlink>
      <w:r w:rsidRPr="00653842">
        <w:rPr>
          <w:rFonts w:ascii="Times New Roman" w:eastAsia="Times New Roman" w:hAnsi="Times New Roman" w:cs="Times New Roman"/>
          <w:color w:val="333333"/>
          <w:sz w:val="24"/>
          <w:szCs w:val="24"/>
          <w:lang w:eastAsia="uk-UA"/>
        </w:rPr>
        <w:t>.</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1" w:name="n162"/>
      <w:bookmarkEnd w:id="81"/>
      <w:r w:rsidRPr="00653842">
        <w:rPr>
          <w:rFonts w:ascii="Times New Roman" w:eastAsia="Times New Roman" w:hAnsi="Times New Roman" w:cs="Times New Roman"/>
          <w:i/>
          <w:iCs/>
          <w:color w:val="333333"/>
          <w:sz w:val="24"/>
          <w:szCs w:val="24"/>
          <w:lang w:eastAsia="uk-UA"/>
        </w:rPr>
        <w:t>{Пункт 18 в редакції Наказу Міністерства фінансів </w:t>
      </w:r>
      <w:hyperlink r:id="rId44" w:anchor="n22" w:tgtFrame="_blank" w:history="1">
        <w:r w:rsidRPr="00653842">
          <w:rPr>
            <w:rFonts w:ascii="Times New Roman" w:eastAsia="Times New Roman" w:hAnsi="Times New Roman" w:cs="Times New Roman"/>
            <w:i/>
            <w:iCs/>
            <w:color w:val="000099"/>
            <w:sz w:val="24"/>
            <w:szCs w:val="24"/>
            <w:u w:val="single"/>
            <w:lang w:eastAsia="uk-UA"/>
          </w:rPr>
          <w:t>№ 653 від 30.10.2020</w:t>
        </w:r>
      </w:hyperlink>
      <w:r w:rsidRPr="00653842">
        <w:rPr>
          <w:rFonts w:ascii="Times New Roman" w:eastAsia="Times New Roman" w:hAnsi="Times New Roman" w:cs="Times New Roman"/>
          <w:i/>
          <w:iCs/>
          <w:color w:val="333333"/>
          <w:sz w:val="24"/>
          <w:szCs w:val="24"/>
          <w:lang w:eastAsia="uk-UA"/>
        </w:rPr>
        <w:t>}</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2" w:name="n81"/>
      <w:bookmarkEnd w:id="82"/>
      <w:r w:rsidRPr="00653842">
        <w:rPr>
          <w:rFonts w:ascii="Times New Roman" w:eastAsia="Times New Roman" w:hAnsi="Times New Roman" w:cs="Times New Roman"/>
          <w:color w:val="333333"/>
          <w:sz w:val="24"/>
          <w:szCs w:val="24"/>
          <w:lang w:eastAsia="uk-UA"/>
        </w:rPr>
        <w:t>19. Зазначити положення щодо набрання чинності цим рішенням.</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3" w:name="n82"/>
      <w:bookmarkEnd w:id="83"/>
      <w:r w:rsidRPr="00653842">
        <w:rPr>
          <w:rFonts w:ascii="Times New Roman" w:eastAsia="Times New Roman" w:hAnsi="Times New Roman" w:cs="Times New Roman"/>
          <w:color w:val="333333"/>
          <w:sz w:val="24"/>
          <w:szCs w:val="24"/>
          <w:lang w:eastAsia="uk-UA"/>
        </w:rPr>
        <w:t>20. Зазначити положення, що додатки до цього рішення є його невід’ємною частиною.</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4" w:name="n83"/>
      <w:bookmarkEnd w:id="84"/>
      <w:r w:rsidRPr="00653842">
        <w:rPr>
          <w:rFonts w:ascii="Times New Roman" w:eastAsia="Times New Roman" w:hAnsi="Times New Roman" w:cs="Times New Roman"/>
          <w:color w:val="333333"/>
          <w:sz w:val="24"/>
          <w:szCs w:val="24"/>
          <w:lang w:eastAsia="uk-UA"/>
        </w:rPr>
        <w:t>21. Зазначити положення щодо оприлюднення цього рішення в десятиденний строк з дня його прийняття відповідно до </w:t>
      </w:r>
      <w:hyperlink r:id="rId45" w:anchor="n561" w:tgtFrame="_blank" w:history="1">
        <w:r w:rsidRPr="00653842">
          <w:rPr>
            <w:rFonts w:ascii="Times New Roman" w:eastAsia="Times New Roman" w:hAnsi="Times New Roman" w:cs="Times New Roman"/>
            <w:color w:val="000099"/>
            <w:sz w:val="24"/>
            <w:szCs w:val="24"/>
            <w:u w:val="single"/>
            <w:lang w:eastAsia="uk-UA"/>
          </w:rPr>
          <w:t>частини четвертої</w:t>
        </w:r>
      </w:hyperlink>
      <w:r w:rsidRPr="00653842">
        <w:rPr>
          <w:rFonts w:ascii="Times New Roman" w:eastAsia="Times New Roman" w:hAnsi="Times New Roman" w:cs="Times New Roman"/>
          <w:color w:val="333333"/>
          <w:sz w:val="24"/>
          <w:szCs w:val="24"/>
          <w:lang w:eastAsia="uk-UA"/>
        </w:rPr>
        <w:t> статті 28 Бюджетного кодексу України.</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5" w:name="n84"/>
      <w:bookmarkEnd w:id="85"/>
      <w:r w:rsidRPr="00653842">
        <w:rPr>
          <w:rFonts w:ascii="Times New Roman" w:eastAsia="Times New Roman" w:hAnsi="Times New Roman" w:cs="Times New Roman"/>
          <w:color w:val="333333"/>
          <w:sz w:val="24"/>
          <w:szCs w:val="24"/>
          <w:lang w:eastAsia="uk-UA"/>
        </w:rPr>
        <w:t>22. Зазначити інші положення, що регламентують процес виконання місцевого бюджету.</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6" w:name="n85"/>
      <w:bookmarkEnd w:id="86"/>
      <w:r w:rsidRPr="00653842">
        <w:rPr>
          <w:rFonts w:ascii="Times New Roman" w:eastAsia="Times New Roman" w:hAnsi="Times New Roman" w:cs="Times New Roman"/>
          <w:color w:val="333333"/>
          <w:sz w:val="24"/>
          <w:szCs w:val="24"/>
          <w:lang w:eastAsia="uk-UA"/>
        </w:rPr>
        <w:t>23. Зазначити положення щодо покладення контролю за виконанням цього рішення.</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448"/>
        <w:gridCol w:w="2417"/>
        <w:gridCol w:w="2804"/>
      </w:tblGrid>
      <w:tr w:rsidR="00653842" w:rsidRPr="00653842" w:rsidTr="00653842">
        <w:trPr>
          <w:trHeight w:val="60"/>
        </w:trPr>
        <w:tc>
          <w:tcPr>
            <w:tcW w:w="2300" w:type="pct"/>
            <w:tcBorders>
              <w:top w:val="nil"/>
              <w:left w:val="nil"/>
              <w:bottom w:val="nil"/>
              <w:right w:val="nil"/>
            </w:tcBorders>
            <w:hideMark/>
          </w:tcPr>
          <w:p w:rsidR="00653842" w:rsidRPr="00653842" w:rsidRDefault="00653842" w:rsidP="00653842">
            <w:pPr>
              <w:spacing w:before="150" w:after="150" w:line="60" w:lineRule="atLeast"/>
              <w:jc w:val="center"/>
              <w:rPr>
                <w:rFonts w:ascii="Times New Roman" w:eastAsia="Times New Roman" w:hAnsi="Times New Roman" w:cs="Times New Roman"/>
                <w:sz w:val="24"/>
                <w:szCs w:val="24"/>
                <w:lang w:eastAsia="uk-UA"/>
              </w:rPr>
            </w:pPr>
            <w:bookmarkStart w:id="87" w:name="n86"/>
            <w:bookmarkEnd w:id="87"/>
            <w:r w:rsidRPr="00653842">
              <w:rPr>
                <w:rFonts w:ascii="Times New Roman" w:eastAsia="Times New Roman" w:hAnsi="Times New Roman" w:cs="Times New Roman"/>
                <w:sz w:val="24"/>
                <w:szCs w:val="24"/>
                <w:lang w:eastAsia="uk-UA"/>
              </w:rPr>
              <w:t>_______________________________</w:t>
            </w:r>
            <w:r w:rsidRPr="00653842">
              <w:rPr>
                <w:rFonts w:ascii="Times New Roman" w:eastAsia="Times New Roman" w:hAnsi="Times New Roman" w:cs="Times New Roman"/>
                <w:sz w:val="24"/>
                <w:szCs w:val="24"/>
                <w:lang w:eastAsia="uk-UA"/>
              </w:rPr>
              <w:br/>
            </w:r>
            <w:r w:rsidRPr="00653842">
              <w:rPr>
                <w:rFonts w:ascii="Times New Roman" w:eastAsia="Times New Roman" w:hAnsi="Times New Roman" w:cs="Times New Roman"/>
                <w:sz w:val="20"/>
                <w:szCs w:val="20"/>
                <w:lang w:eastAsia="uk-UA"/>
              </w:rPr>
              <w:lastRenderedPageBreak/>
              <w:t>(керівник органу місцевого самоврядування)</w:t>
            </w:r>
          </w:p>
        </w:tc>
        <w:tc>
          <w:tcPr>
            <w:tcW w:w="1250" w:type="pct"/>
            <w:tcBorders>
              <w:top w:val="nil"/>
              <w:left w:val="nil"/>
              <w:bottom w:val="nil"/>
              <w:right w:val="nil"/>
            </w:tcBorders>
            <w:hideMark/>
          </w:tcPr>
          <w:p w:rsidR="00653842" w:rsidRPr="00653842" w:rsidRDefault="00653842" w:rsidP="00653842">
            <w:pPr>
              <w:spacing w:before="150" w:after="150" w:line="60" w:lineRule="atLeast"/>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4"/>
                <w:szCs w:val="24"/>
                <w:lang w:eastAsia="uk-UA"/>
              </w:rPr>
              <w:lastRenderedPageBreak/>
              <w:t>___________</w:t>
            </w:r>
            <w:r w:rsidRPr="00653842">
              <w:rPr>
                <w:rFonts w:ascii="Times New Roman" w:eastAsia="Times New Roman" w:hAnsi="Times New Roman" w:cs="Times New Roman"/>
                <w:sz w:val="24"/>
                <w:szCs w:val="24"/>
                <w:lang w:eastAsia="uk-UA"/>
              </w:rPr>
              <w:br/>
            </w:r>
            <w:r w:rsidRPr="00653842">
              <w:rPr>
                <w:rFonts w:ascii="Times New Roman" w:eastAsia="Times New Roman" w:hAnsi="Times New Roman" w:cs="Times New Roman"/>
                <w:sz w:val="20"/>
                <w:szCs w:val="20"/>
                <w:lang w:eastAsia="uk-UA"/>
              </w:rPr>
              <w:lastRenderedPageBreak/>
              <w:t>(підпис)</w:t>
            </w:r>
          </w:p>
        </w:tc>
        <w:tc>
          <w:tcPr>
            <w:tcW w:w="1650" w:type="pct"/>
            <w:tcBorders>
              <w:top w:val="nil"/>
              <w:left w:val="nil"/>
              <w:bottom w:val="nil"/>
              <w:right w:val="nil"/>
            </w:tcBorders>
            <w:hideMark/>
          </w:tcPr>
          <w:p w:rsidR="00653842" w:rsidRPr="00653842" w:rsidRDefault="00653842" w:rsidP="00653842">
            <w:pPr>
              <w:spacing w:before="150" w:after="150" w:line="60" w:lineRule="atLeast"/>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4"/>
                <w:szCs w:val="24"/>
                <w:lang w:eastAsia="uk-UA"/>
              </w:rPr>
              <w:lastRenderedPageBreak/>
              <w:t>______________________</w:t>
            </w:r>
            <w:r w:rsidRPr="00653842">
              <w:rPr>
                <w:rFonts w:ascii="Times New Roman" w:eastAsia="Times New Roman" w:hAnsi="Times New Roman" w:cs="Times New Roman"/>
                <w:sz w:val="24"/>
                <w:szCs w:val="24"/>
                <w:lang w:eastAsia="uk-UA"/>
              </w:rPr>
              <w:br/>
            </w:r>
            <w:r w:rsidRPr="00653842">
              <w:rPr>
                <w:rFonts w:ascii="Times New Roman" w:eastAsia="Times New Roman" w:hAnsi="Times New Roman" w:cs="Times New Roman"/>
                <w:sz w:val="20"/>
                <w:szCs w:val="20"/>
                <w:lang w:eastAsia="uk-UA"/>
              </w:rPr>
              <w:lastRenderedPageBreak/>
              <w:t>(ініціали, прізвище)</w:t>
            </w:r>
          </w:p>
        </w:tc>
      </w:tr>
    </w:tbl>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8" w:name="n135"/>
      <w:bookmarkEnd w:id="88"/>
      <w:r w:rsidRPr="00653842">
        <w:rPr>
          <w:rFonts w:ascii="Times New Roman" w:eastAsia="Times New Roman" w:hAnsi="Times New Roman" w:cs="Times New Roman"/>
          <w:i/>
          <w:iCs/>
          <w:color w:val="333333"/>
          <w:sz w:val="24"/>
          <w:szCs w:val="24"/>
          <w:lang w:eastAsia="uk-UA"/>
        </w:rPr>
        <w:lastRenderedPageBreak/>
        <w:t>{Типова форма із змінами, внесеними згідно з Наказами Міністерства фінансів </w:t>
      </w:r>
      <w:hyperlink r:id="rId46" w:anchor="n21" w:tgtFrame="_blank" w:history="1">
        <w:r w:rsidRPr="00653842">
          <w:rPr>
            <w:rFonts w:ascii="Times New Roman" w:eastAsia="Times New Roman" w:hAnsi="Times New Roman" w:cs="Times New Roman"/>
            <w:i/>
            <w:iCs/>
            <w:color w:val="000099"/>
            <w:sz w:val="24"/>
            <w:szCs w:val="24"/>
            <w:u w:val="single"/>
            <w:lang w:eastAsia="uk-UA"/>
          </w:rPr>
          <w:t>№ 336 від 07.08.2019</w:t>
        </w:r>
      </w:hyperlink>
      <w:r w:rsidRPr="00653842">
        <w:rPr>
          <w:rFonts w:ascii="Times New Roman" w:eastAsia="Times New Roman" w:hAnsi="Times New Roman" w:cs="Times New Roman"/>
          <w:i/>
          <w:iCs/>
          <w:color w:val="333333"/>
          <w:sz w:val="24"/>
          <w:szCs w:val="24"/>
          <w:lang w:eastAsia="uk-UA"/>
        </w:rPr>
        <w:t>, </w:t>
      </w:r>
      <w:hyperlink r:id="rId47" w:anchor="n6" w:tgtFrame="_blank" w:history="1">
        <w:r w:rsidRPr="00653842">
          <w:rPr>
            <w:rFonts w:ascii="Times New Roman" w:eastAsia="Times New Roman" w:hAnsi="Times New Roman" w:cs="Times New Roman"/>
            <w:i/>
            <w:iCs/>
            <w:color w:val="000099"/>
            <w:sz w:val="24"/>
            <w:szCs w:val="24"/>
            <w:u w:val="single"/>
            <w:lang w:eastAsia="uk-UA"/>
          </w:rPr>
          <w:t>№ 392 від 23.09.2019</w:t>
        </w:r>
      </w:hyperlink>
      <w:r w:rsidRPr="00653842">
        <w:rPr>
          <w:rFonts w:ascii="Times New Roman" w:eastAsia="Times New Roman" w:hAnsi="Times New Roman" w:cs="Times New Roman"/>
          <w:i/>
          <w:iCs/>
          <w:color w:val="333333"/>
          <w:sz w:val="24"/>
          <w:szCs w:val="24"/>
          <w:lang w:eastAsia="uk-UA"/>
        </w:rPr>
        <w:t>}</w:t>
      </w:r>
    </w:p>
    <w:tbl>
      <w:tblPr>
        <w:tblW w:w="5000" w:type="pct"/>
        <w:tblCellMar>
          <w:left w:w="0" w:type="dxa"/>
          <w:right w:w="0" w:type="dxa"/>
        </w:tblCellMar>
        <w:tblLook w:val="04A0" w:firstRow="1" w:lastRow="0" w:firstColumn="1" w:lastColumn="0" w:noHBand="0" w:noVBand="1"/>
      </w:tblPr>
      <w:tblGrid>
        <w:gridCol w:w="4051"/>
        <w:gridCol w:w="289"/>
        <w:gridCol w:w="5305"/>
      </w:tblGrid>
      <w:tr w:rsidR="00653842" w:rsidRPr="00653842" w:rsidTr="00653842">
        <w:tc>
          <w:tcPr>
            <w:tcW w:w="2100" w:type="pct"/>
            <w:tcBorders>
              <w:top w:val="single" w:sz="2" w:space="0" w:color="auto"/>
              <w:left w:val="single" w:sz="2" w:space="0" w:color="auto"/>
              <w:bottom w:val="single" w:sz="2" w:space="0" w:color="auto"/>
              <w:right w:val="single" w:sz="2" w:space="0" w:color="auto"/>
            </w:tcBorders>
            <w:hideMark/>
          </w:tcPr>
          <w:p w:rsidR="00653842" w:rsidRPr="00653842" w:rsidRDefault="00653842" w:rsidP="00653842">
            <w:pPr>
              <w:spacing w:before="300" w:after="150" w:line="240" w:lineRule="auto"/>
              <w:jc w:val="center"/>
              <w:rPr>
                <w:rFonts w:ascii="Times New Roman" w:eastAsia="Times New Roman" w:hAnsi="Times New Roman" w:cs="Times New Roman"/>
                <w:sz w:val="24"/>
                <w:szCs w:val="24"/>
                <w:lang w:eastAsia="uk-UA"/>
              </w:rPr>
            </w:pPr>
            <w:bookmarkStart w:id="89" w:name="n87"/>
            <w:bookmarkEnd w:id="89"/>
            <w:r w:rsidRPr="00653842">
              <w:rPr>
                <w:rFonts w:ascii="Times New Roman" w:eastAsia="Times New Roman" w:hAnsi="Times New Roman" w:cs="Times New Roman"/>
                <w:b/>
                <w:bCs/>
                <w:sz w:val="24"/>
                <w:szCs w:val="24"/>
                <w:lang w:eastAsia="uk-UA"/>
              </w:rPr>
              <w:t>Директор Департаменту</w:t>
            </w:r>
            <w:r w:rsidRPr="00653842">
              <w:rPr>
                <w:rFonts w:ascii="Times New Roman" w:eastAsia="Times New Roman" w:hAnsi="Times New Roman" w:cs="Times New Roman"/>
                <w:sz w:val="24"/>
                <w:szCs w:val="24"/>
                <w:lang w:eastAsia="uk-UA"/>
              </w:rPr>
              <w:br/>
            </w:r>
            <w:r w:rsidRPr="00653842">
              <w:rPr>
                <w:rFonts w:ascii="Times New Roman" w:eastAsia="Times New Roman" w:hAnsi="Times New Roman" w:cs="Times New Roman"/>
                <w:b/>
                <w:bCs/>
                <w:sz w:val="24"/>
                <w:szCs w:val="24"/>
                <w:lang w:eastAsia="uk-UA"/>
              </w:rPr>
              <w:t>місцевих бюджетів</w:t>
            </w:r>
          </w:p>
        </w:tc>
        <w:tc>
          <w:tcPr>
            <w:tcW w:w="3500" w:type="pct"/>
            <w:gridSpan w:val="2"/>
            <w:tcBorders>
              <w:top w:val="single" w:sz="2" w:space="0" w:color="auto"/>
              <w:left w:val="single" w:sz="2" w:space="0" w:color="auto"/>
              <w:bottom w:val="single" w:sz="2" w:space="0" w:color="auto"/>
              <w:right w:val="single" w:sz="2" w:space="0" w:color="auto"/>
            </w:tcBorders>
            <w:hideMark/>
          </w:tcPr>
          <w:p w:rsidR="00653842" w:rsidRPr="00653842" w:rsidRDefault="00653842" w:rsidP="00653842">
            <w:pPr>
              <w:spacing w:before="300" w:after="0" w:line="240" w:lineRule="auto"/>
              <w:jc w:val="right"/>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4"/>
                <w:szCs w:val="24"/>
                <w:lang w:eastAsia="uk-UA"/>
              </w:rPr>
              <w:br/>
            </w:r>
            <w:r w:rsidRPr="00653842">
              <w:rPr>
                <w:rFonts w:ascii="Times New Roman" w:eastAsia="Times New Roman" w:hAnsi="Times New Roman" w:cs="Times New Roman"/>
                <w:b/>
                <w:bCs/>
                <w:sz w:val="24"/>
                <w:szCs w:val="24"/>
                <w:lang w:eastAsia="uk-UA"/>
              </w:rPr>
              <w:t xml:space="preserve">Є.Ю. </w:t>
            </w:r>
            <w:proofErr w:type="spellStart"/>
            <w:r w:rsidRPr="00653842">
              <w:rPr>
                <w:rFonts w:ascii="Times New Roman" w:eastAsia="Times New Roman" w:hAnsi="Times New Roman" w:cs="Times New Roman"/>
                <w:b/>
                <w:bCs/>
                <w:sz w:val="24"/>
                <w:szCs w:val="24"/>
                <w:lang w:eastAsia="uk-UA"/>
              </w:rPr>
              <w:t>Кузькін</w:t>
            </w:r>
            <w:proofErr w:type="spellEnd"/>
          </w:p>
        </w:tc>
      </w:tr>
      <w:tr w:rsidR="00653842" w:rsidRPr="00653842" w:rsidTr="00653842">
        <w:tc>
          <w:tcPr>
            <w:tcW w:w="2250" w:type="pct"/>
            <w:gridSpan w:val="2"/>
            <w:tcBorders>
              <w:top w:val="single" w:sz="2" w:space="0" w:color="auto"/>
              <w:left w:val="single" w:sz="2" w:space="0" w:color="auto"/>
              <w:bottom w:val="single" w:sz="2" w:space="0" w:color="auto"/>
              <w:right w:val="single" w:sz="2" w:space="0" w:color="auto"/>
            </w:tcBorders>
            <w:hideMark/>
          </w:tcPr>
          <w:p w:rsidR="00653842" w:rsidRPr="00653842" w:rsidRDefault="00653842" w:rsidP="00653842">
            <w:pPr>
              <w:spacing w:before="150" w:after="150" w:line="240" w:lineRule="auto"/>
              <w:rPr>
                <w:rFonts w:ascii="Times New Roman" w:eastAsia="Times New Roman" w:hAnsi="Times New Roman" w:cs="Times New Roman"/>
                <w:sz w:val="24"/>
                <w:szCs w:val="24"/>
                <w:lang w:eastAsia="uk-UA"/>
              </w:rPr>
            </w:pPr>
            <w:bookmarkStart w:id="90" w:name="n120"/>
            <w:bookmarkStart w:id="91" w:name="n88"/>
            <w:bookmarkEnd w:id="90"/>
            <w:bookmarkEnd w:id="91"/>
          </w:p>
        </w:tc>
        <w:tc>
          <w:tcPr>
            <w:tcW w:w="2000" w:type="pct"/>
            <w:tcBorders>
              <w:top w:val="single" w:sz="2" w:space="0" w:color="auto"/>
              <w:left w:val="single" w:sz="2" w:space="0" w:color="auto"/>
              <w:bottom w:val="single" w:sz="2" w:space="0" w:color="auto"/>
              <w:right w:val="single" w:sz="2" w:space="0" w:color="auto"/>
            </w:tcBorders>
            <w:hideMark/>
          </w:tcPr>
          <w:p w:rsidR="00653842" w:rsidRPr="00653842" w:rsidRDefault="00653842" w:rsidP="00653842">
            <w:pPr>
              <w:spacing w:before="150" w:after="150" w:line="240" w:lineRule="auto"/>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4"/>
                <w:szCs w:val="24"/>
                <w:lang w:eastAsia="uk-UA"/>
              </w:rPr>
              <w:t>Додаток 1</w:t>
            </w:r>
            <w:r w:rsidRPr="00653842">
              <w:rPr>
                <w:rFonts w:ascii="Times New Roman" w:eastAsia="Times New Roman" w:hAnsi="Times New Roman" w:cs="Times New Roman"/>
                <w:sz w:val="24"/>
                <w:szCs w:val="24"/>
                <w:lang w:eastAsia="uk-UA"/>
              </w:rPr>
              <w:br/>
              <w:t>до Типової форми рішення</w:t>
            </w:r>
            <w:r w:rsidRPr="00653842">
              <w:rPr>
                <w:rFonts w:ascii="Times New Roman" w:eastAsia="Times New Roman" w:hAnsi="Times New Roman" w:cs="Times New Roman"/>
                <w:sz w:val="24"/>
                <w:szCs w:val="24"/>
                <w:lang w:eastAsia="uk-UA"/>
              </w:rPr>
              <w:br/>
              <w:t>про місцевий бюджет</w:t>
            </w:r>
            <w:r w:rsidRPr="00653842">
              <w:rPr>
                <w:rFonts w:ascii="Times New Roman" w:eastAsia="Times New Roman" w:hAnsi="Times New Roman" w:cs="Times New Roman"/>
                <w:sz w:val="24"/>
                <w:szCs w:val="24"/>
                <w:lang w:eastAsia="uk-UA"/>
              </w:rPr>
              <w:br/>
              <w:t>(пункт 1)</w:t>
            </w:r>
          </w:p>
        </w:tc>
      </w:tr>
    </w:tbl>
    <w:p w:rsidR="00653842" w:rsidRPr="00653842" w:rsidRDefault="00653842" w:rsidP="00653842">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bookmarkStart w:id="92" w:name="n89"/>
      <w:bookmarkEnd w:id="92"/>
      <w:r w:rsidRPr="00653842">
        <w:rPr>
          <w:rFonts w:ascii="Times New Roman" w:eastAsia="Times New Roman" w:hAnsi="Times New Roman" w:cs="Times New Roman"/>
          <w:b/>
          <w:bCs/>
          <w:color w:val="333333"/>
          <w:sz w:val="28"/>
          <w:szCs w:val="28"/>
          <w:lang w:eastAsia="uk-UA"/>
        </w:rPr>
        <w:t>ДОХОДИ</w:t>
      </w:r>
      <w:r w:rsidRPr="00653842">
        <w:rPr>
          <w:rFonts w:ascii="Times New Roman" w:eastAsia="Times New Roman" w:hAnsi="Times New Roman" w:cs="Times New Roman"/>
          <w:color w:val="333333"/>
          <w:sz w:val="24"/>
          <w:szCs w:val="24"/>
          <w:lang w:eastAsia="uk-UA"/>
        </w:rPr>
        <w:br/>
      </w:r>
      <w:r w:rsidRPr="00653842">
        <w:rPr>
          <w:rFonts w:ascii="Times New Roman" w:eastAsia="Times New Roman" w:hAnsi="Times New Roman" w:cs="Times New Roman"/>
          <w:b/>
          <w:bCs/>
          <w:color w:val="333333"/>
          <w:sz w:val="28"/>
          <w:szCs w:val="28"/>
          <w:lang w:eastAsia="uk-UA"/>
        </w:rPr>
        <w:t>місцевого бюджету на 20___ рік</w:t>
      </w:r>
    </w:p>
    <w:tbl>
      <w:tblPr>
        <w:tblW w:w="5000" w:type="pct"/>
        <w:tblCellMar>
          <w:left w:w="0" w:type="dxa"/>
          <w:right w:w="0" w:type="dxa"/>
        </w:tblCellMar>
        <w:tblLook w:val="04A0" w:firstRow="1" w:lastRow="0" w:firstColumn="1" w:lastColumn="0" w:noHBand="0" w:noVBand="1"/>
      </w:tblPr>
      <w:tblGrid>
        <w:gridCol w:w="9596"/>
        <w:gridCol w:w="49"/>
      </w:tblGrid>
      <w:tr w:rsidR="00653842" w:rsidRPr="00653842" w:rsidTr="00653842">
        <w:tc>
          <w:tcPr>
            <w:tcW w:w="0" w:type="auto"/>
            <w:tcBorders>
              <w:top w:val="single" w:sz="2" w:space="0" w:color="auto"/>
              <w:left w:val="single" w:sz="2" w:space="0" w:color="auto"/>
              <w:bottom w:val="single" w:sz="2" w:space="0" w:color="auto"/>
              <w:right w:val="single" w:sz="2" w:space="0" w:color="auto"/>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bookmarkStart w:id="93" w:name="n136"/>
            <w:bookmarkEnd w:id="93"/>
            <w:r w:rsidRPr="00653842">
              <w:rPr>
                <w:rFonts w:ascii="Times New Roman" w:eastAsia="Times New Roman" w:hAnsi="Times New Roman" w:cs="Times New Roman"/>
                <w:sz w:val="24"/>
                <w:szCs w:val="24"/>
                <w:lang w:eastAsia="uk-UA"/>
              </w:rPr>
              <w:t>__________________</w:t>
            </w:r>
            <w:r w:rsidRPr="00653842">
              <w:rPr>
                <w:rFonts w:ascii="Times New Roman" w:eastAsia="Times New Roman" w:hAnsi="Times New Roman" w:cs="Times New Roman"/>
                <w:sz w:val="24"/>
                <w:szCs w:val="24"/>
                <w:lang w:eastAsia="uk-UA"/>
              </w:rPr>
              <w:br/>
            </w:r>
            <w:r w:rsidRPr="00653842">
              <w:rPr>
                <w:rFonts w:ascii="Times New Roman" w:eastAsia="Times New Roman" w:hAnsi="Times New Roman" w:cs="Times New Roman"/>
                <w:sz w:val="20"/>
                <w:szCs w:val="20"/>
                <w:lang w:eastAsia="uk-UA"/>
              </w:rPr>
              <w:t>(код бюджету)</w:t>
            </w:r>
          </w:p>
        </w:tc>
        <w:tc>
          <w:tcPr>
            <w:tcW w:w="0" w:type="auto"/>
            <w:tcBorders>
              <w:top w:val="single" w:sz="2" w:space="0" w:color="auto"/>
              <w:left w:val="single" w:sz="2" w:space="0" w:color="auto"/>
              <w:bottom w:val="single" w:sz="2" w:space="0" w:color="auto"/>
              <w:right w:val="single" w:sz="2" w:space="0" w:color="auto"/>
            </w:tcBorders>
            <w:hideMark/>
          </w:tcPr>
          <w:p w:rsidR="00653842" w:rsidRPr="00653842" w:rsidRDefault="00653842" w:rsidP="00653842">
            <w:pPr>
              <w:spacing w:before="150" w:after="150" w:line="240" w:lineRule="auto"/>
              <w:rPr>
                <w:rFonts w:ascii="Times New Roman" w:eastAsia="Times New Roman" w:hAnsi="Times New Roman" w:cs="Times New Roman"/>
                <w:sz w:val="24"/>
                <w:szCs w:val="24"/>
                <w:lang w:eastAsia="uk-UA"/>
              </w:rPr>
            </w:pPr>
          </w:p>
        </w:tc>
      </w:tr>
    </w:tbl>
    <w:p w:rsidR="00653842" w:rsidRPr="00653842" w:rsidRDefault="00653842" w:rsidP="00653842">
      <w:pPr>
        <w:shd w:val="clear" w:color="auto" w:fill="FFFFFF"/>
        <w:spacing w:before="150" w:after="150" w:line="240" w:lineRule="auto"/>
        <w:jc w:val="right"/>
        <w:rPr>
          <w:rFonts w:ascii="Times New Roman" w:eastAsia="Times New Roman" w:hAnsi="Times New Roman" w:cs="Times New Roman"/>
          <w:color w:val="333333"/>
          <w:sz w:val="24"/>
          <w:szCs w:val="24"/>
          <w:lang w:eastAsia="uk-UA"/>
        </w:rPr>
      </w:pPr>
      <w:bookmarkStart w:id="94" w:name="n138"/>
      <w:bookmarkEnd w:id="94"/>
      <w:r w:rsidRPr="00653842">
        <w:rPr>
          <w:rFonts w:ascii="Times New Roman" w:eastAsia="Times New Roman" w:hAnsi="Times New Roman" w:cs="Times New Roman"/>
          <w:color w:val="333333"/>
          <w:sz w:val="24"/>
          <w:szCs w:val="24"/>
          <w:lang w:eastAsia="uk-UA"/>
        </w:rPr>
        <w:t>(</w:t>
      </w:r>
      <w:proofErr w:type="spellStart"/>
      <w:r w:rsidRPr="00653842">
        <w:rPr>
          <w:rFonts w:ascii="Times New Roman" w:eastAsia="Times New Roman" w:hAnsi="Times New Roman" w:cs="Times New Roman"/>
          <w:color w:val="333333"/>
          <w:sz w:val="24"/>
          <w:szCs w:val="24"/>
          <w:lang w:eastAsia="uk-UA"/>
        </w:rPr>
        <w:t>грн</w:t>
      </w:r>
      <w:proofErr w:type="spellEnd"/>
      <w:r w:rsidRPr="00653842">
        <w:rPr>
          <w:rFonts w:ascii="Times New Roman" w:eastAsia="Times New Roman" w:hAnsi="Times New Roman" w:cs="Times New Roman"/>
          <w:color w:val="333333"/>
          <w:sz w:val="24"/>
          <w:szCs w:val="24"/>
          <w:lang w:eastAsia="uk-UA"/>
        </w:rPr>
        <w:t>)</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161"/>
        <w:gridCol w:w="3481"/>
        <w:gridCol w:w="1160"/>
        <w:gridCol w:w="1257"/>
        <w:gridCol w:w="1160"/>
        <w:gridCol w:w="1450"/>
      </w:tblGrid>
      <w:tr w:rsidR="00653842" w:rsidRPr="00653842" w:rsidTr="00653842">
        <w:tc>
          <w:tcPr>
            <w:tcW w:w="600" w:type="pct"/>
            <w:vMerge w:val="restar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bookmarkStart w:id="95" w:name="n139"/>
            <w:bookmarkEnd w:id="95"/>
            <w:r w:rsidRPr="00653842">
              <w:rPr>
                <w:rFonts w:ascii="Times New Roman" w:eastAsia="Times New Roman" w:hAnsi="Times New Roman" w:cs="Times New Roman"/>
                <w:sz w:val="20"/>
                <w:szCs w:val="20"/>
                <w:lang w:eastAsia="uk-UA"/>
              </w:rPr>
              <w:t>Код</w:t>
            </w:r>
          </w:p>
        </w:tc>
        <w:tc>
          <w:tcPr>
            <w:tcW w:w="1800" w:type="pct"/>
            <w:vMerge w:val="restar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Найменування згідно з </w:t>
            </w:r>
            <w:hyperlink r:id="rId48" w:anchor="n25" w:tgtFrame="_blank" w:history="1">
              <w:r w:rsidRPr="00653842">
                <w:rPr>
                  <w:rFonts w:ascii="Times New Roman" w:eastAsia="Times New Roman" w:hAnsi="Times New Roman" w:cs="Times New Roman"/>
                  <w:color w:val="000099"/>
                  <w:sz w:val="20"/>
                  <w:szCs w:val="20"/>
                  <w:u w:val="single"/>
                  <w:lang w:eastAsia="uk-UA"/>
                </w:rPr>
                <w:t>Класифікацією доходів бюджету</w:t>
              </w:r>
            </w:hyperlink>
          </w:p>
        </w:tc>
        <w:tc>
          <w:tcPr>
            <w:tcW w:w="600" w:type="pct"/>
            <w:vMerge w:val="restar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Усього</w:t>
            </w:r>
          </w:p>
        </w:tc>
        <w:tc>
          <w:tcPr>
            <w:tcW w:w="650" w:type="pct"/>
            <w:vMerge w:val="restar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Загальний фонд</w:t>
            </w:r>
          </w:p>
        </w:tc>
        <w:tc>
          <w:tcPr>
            <w:tcW w:w="1350" w:type="pct"/>
            <w:gridSpan w:val="2"/>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Спеціальний фонд</w:t>
            </w:r>
          </w:p>
        </w:tc>
      </w:tr>
      <w:tr w:rsidR="00653842" w:rsidRPr="00653842" w:rsidTr="0065384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6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усього</w:t>
            </w:r>
          </w:p>
        </w:tc>
        <w:tc>
          <w:tcPr>
            <w:tcW w:w="7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у тому числі бюджет розвитку</w:t>
            </w:r>
          </w:p>
        </w:tc>
      </w:tr>
      <w:tr w:rsidR="00653842" w:rsidRPr="00653842" w:rsidTr="00653842">
        <w:tc>
          <w:tcPr>
            <w:tcW w:w="6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1</w:t>
            </w:r>
          </w:p>
        </w:tc>
        <w:tc>
          <w:tcPr>
            <w:tcW w:w="18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2</w:t>
            </w:r>
          </w:p>
        </w:tc>
        <w:tc>
          <w:tcPr>
            <w:tcW w:w="6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3</w:t>
            </w:r>
          </w:p>
        </w:tc>
        <w:tc>
          <w:tcPr>
            <w:tcW w:w="6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4</w:t>
            </w:r>
          </w:p>
        </w:tc>
        <w:tc>
          <w:tcPr>
            <w:tcW w:w="6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5</w:t>
            </w:r>
          </w:p>
        </w:tc>
        <w:tc>
          <w:tcPr>
            <w:tcW w:w="7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6</w:t>
            </w:r>
          </w:p>
        </w:tc>
      </w:tr>
      <w:tr w:rsidR="00653842" w:rsidRPr="00653842" w:rsidTr="00653842">
        <w:tc>
          <w:tcPr>
            <w:tcW w:w="6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10000000</w:t>
            </w:r>
          </w:p>
        </w:tc>
        <w:tc>
          <w:tcPr>
            <w:tcW w:w="18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Податкові надходження</w:t>
            </w:r>
          </w:p>
        </w:tc>
        <w:tc>
          <w:tcPr>
            <w:tcW w:w="6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6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6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7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r>
      <w:tr w:rsidR="00653842" w:rsidRPr="00653842" w:rsidTr="00653842">
        <w:tc>
          <w:tcPr>
            <w:tcW w:w="6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18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6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6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6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7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r>
      <w:tr w:rsidR="00653842" w:rsidRPr="00653842" w:rsidTr="00653842">
        <w:tc>
          <w:tcPr>
            <w:tcW w:w="6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20000000</w:t>
            </w:r>
          </w:p>
        </w:tc>
        <w:tc>
          <w:tcPr>
            <w:tcW w:w="18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Неподаткові надходження</w:t>
            </w:r>
          </w:p>
        </w:tc>
        <w:tc>
          <w:tcPr>
            <w:tcW w:w="6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6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6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7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r>
      <w:tr w:rsidR="00653842" w:rsidRPr="00653842" w:rsidTr="00653842">
        <w:tc>
          <w:tcPr>
            <w:tcW w:w="6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18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6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6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6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7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r>
      <w:tr w:rsidR="00653842" w:rsidRPr="00653842" w:rsidTr="00653842">
        <w:tc>
          <w:tcPr>
            <w:tcW w:w="6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30000000</w:t>
            </w:r>
          </w:p>
        </w:tc>
        <w:tc>
          <w:tcPr>
            <w:tcW w:w="18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Доходи від операцій з капіталом</w:t>
            </w:r>
          </w:p>
        </w:tc>
        <w:tc>
          <w:tcPr>
            <w:tcW w:w="6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6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6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7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r>
      <w:tr w:rsidR="00653842" w:rsidRPr="00653842" w:rsidTr="00653842">
        <w:tc>
          <w:tcPr>
            <w:tcW w:w="6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18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6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6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6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7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r>
      <w:tr w:rsidR="00653842" w:rsidRPr="00653842" w:rsidTr="00653842">
        <w:tc>
          <w:tcPr>
            <w:tcW w:w="6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50000000</w:t>
            </w:r>
          </w:p>
        </w:tc>
        <w:tc>
          <w:tcPr>
            <w:tcW w:w="18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Цільові фонди</w:t>
            </w:r>
          </w:p>
        </w:tc>
        <w:tc>
          <w:tcPr>
            <w:tcW w:w="6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6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6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7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r>
      <w:tr w:rsidR="00653842" w:rsidRPr="00653842" w:rsidTr="00653842">
        <w:tc>
          <w:tcPr>
            <w:tcW w:w="6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18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6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6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6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7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r>
      <w:tr w:rsidR="00653842" w:rsidRPr="00653842" w:rsidTr="00653842">
        <w:tc>
          <w:tcPr>
            <w:tcW w:w="6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18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Усього доходів (без урахування міжбюджетних трансфертів)</w:t>
            </w:r>
          </w:p>
        </w:tc>
        <w:tc>
          <w:tcPr>
            <w:tcW w:w="6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6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6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7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r>
      <w:tr w:rsidR="00653842" w:rsidRPr="00653842" w:rsidTr="00653842">
        <w:tc>
          <w:tcPr>
            <w:tcW w:w="6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40000000</w:t>
            </w:r>
          </w:p>
        </w:tc>
        <w:tc>
          <w:tcPr>
            <w:tcW w:w="18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Офіційні трансферти</w:t>
            </w:r>
          </w:p>
        </w:tc>
        <w:tc>
          <w:tcPr>
            <w:tcW w:w="6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6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6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7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r>
      <w:tr w:rsidR="00653842" w:rsidRPr="00653842" w:rsidTr="00653842">
        <w:tc>
          <w:tcPr>
            <w:tcW w:w="6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18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6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6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6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7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r>
      <w:tr w:rsidR="00653842" w:rsidRPr="00653842" w:rsidTr="00653842">
        <w:tc>
          <w:tcPr>
            <w:tcW w:w="6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х</w:t>
            </w:r>
          </w:p>
        </w:tc>
        <w:tc>
          <w:tcPr>
            <w:tcW w:w="18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rPr>
                <w:rFonts w:ascii="Times New Roman" w:eastAsia="Times New Roman" w:hAnsi="Times New Roman" w:cs="Times New Roman"/>
                <w:sz w:val="24"/>
                <w:szCs w:val="24"/>
                <w:lang w:eastAsia="uk-UA"/>
              </w:rPr>
            </w:pPr>
            <w:r w:rsidRPr="00653842">
              <w:rPr>
                <w:rFonts w:ascii="Times New Roman" w:eastAsia="Times New Roman" w:hAnsi="Times New Roman" w:cs="Times New Roman"/>
                <w:b/>
                <w:bCs/>
                <w:sz w:val="20"/>
                <w:szCs w:val="20"/>
                <w:lang w:eastAsia="uk-UA"/>
              </w:rPr>
              <w:t>Разом доходів</w:t>
            </w:r>
          </w:p>
        </w:tc>
        <w:tc>
          <w:tcPr>
            <w:tcW w:w="6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6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6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7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r>
    </w:tbl>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6" w:name="n140"/>
      <w:bookmarkEnd w:id="96"/>
      <w:r w:rsidRPr="00653842">
        <w:rPr>
          <w:rFonts w:ascii="Times New Roman" w:eastAsia="Times New Roman" w:hAnsi="Times New Roman" w:cs="Times New Roman"/>
          <w:i/>
          <w:iCs/>
          <w:color w:val="333333"/>
          <w:sz w:val="24"/>
          <w:szCs w:val="24"/>
          <w:lang w:eastAsia="uk-UA"/>
        </w:rPr>
        <w:t>{Додаток 1 в редакції Наказу Міністерства фінансів </w:t>
      </w:r>
      <w:hyperlink r:id="rId49" w:anchor="n69" w:tgtFrame="_blank" w:history="1">
        <w:r w:rsidRPr="00653842">
          <w:rPr>
            <w:rFonts w:ascii="Times New Roman" w:eastAsia="Times New Roman" w:hAnsi="Times New Roman" w:cs="Times New Roman"/>
            <w:i/>
            <w:iCs/>
            <w:color w:val="000099"/>
            <w:sz w:val="24"/>
            <w:szCs w:val="24"/>
            <w:u w:val="single"/>
            <w:lang w:eastAsia="uk-UA"/>
          </w:rPr>
          <w:t>№ 336 від 07.08.2019</w:t>
        </w:r>
      </w:hyperlink>
      <w:r w:rsidRPr="00653842">
        <w:rPr>
          <w:rFonts w:ascii="Times New Roman" w:eastAsia="Times New Roman" w:hAnsi="Times New Roman" w:cs="Times New Roman"/>
          <w:i/>
          <w:iCs/>
          <w:color w:val="333333"/>
          <w:sz w:val="24"/>
          <w:szCs w:val="24"/>
          <w:lang w:eastAsia="uk-UA"/>
        </w:rPr>
        <w:t>}</w:t>
      </w:r>
    </w:p>
    <w:tbl>
      <w:tblPr>
        <w:tblW w:w="5000" w:type="pct"/>
        <w:tblCellMar>
          <w:left w:w="0" w:type="dxa"/>
          <w:right w:w="0" w:type="dxa"/>
        </w:tblCellMar>
        <w:tblLook w:val="04A0" w:firstRow="1" w:lastRow="0" w:firstColumn="1" w:lastColumn="0" w:noHBand="0" w:noVBand="1"/>
      </w:tblPr>
      <w:tblGrid>
        <w:gridCol w:w="5106"/>
        <w:gridCol w:w="4539"/>
      </w:tblGrid>
      <w:tr w:rsidR="00653842" w:rsidRPr="00653842" w:rsidTr="00653842">
        <w:tc>
          <w:tcPr>
            <w:tcW w:w="2250" w:type="pct"/>
            <w:tcBorders>
              <w:top w:val="single" w:sz="2" w:space="0" w:color="auto"/>
              <w:left w:val="single" w:sz="2" w:space="0" w:color="auto"/>
              <w:bottom w:val="single" w:sz="2" w:space="0" w:color="auto"/>
              <w:right w:val="single" w:sz="2" w:space="0" w:color="auto"/>
            </w:tcBorders>
            <w:hideMark/>
          </w:tcPr>
          <w:p w:rsidR="00653842" w:rsidRPr="00653842" w:rsidRDefault="00653842" w:rsidP="00653842">
            <w:pPr>
              <w:spacing w:before="150" w:after="150" w:line="240" w:lineRule="auto"/>
              <w:rPr>
                <w:rFonts w:ascii="Times New Roman" w:eastAsia="Times New Roman" w:hAnsi="Times New Roman" w:cs="Times New Roman"/>
                <w:sz w:val="24"/>
                <w:szCs w:val="24"/>
                <w:lang w:eastAsia="uk-UA"/>
              </w:rPr>
            </w:pPr>
            <w:bookmarkStart w:id="97" w:name="n121"/>
            <w:bookmarkStart w:id="98" w:name="n92"/>
            <w:bookmarkEnd w:id="97"/>
            <w:bookmarkEnd w:id="98"/>
          </w:p>
        </w:tc>
        <w:tc>
          <w:tcPr>
            <w:tcW w:w="2000" w:type="pct"/>
            <w:tcBorders>
              <w:top w:val="single" w:sz="2" w:space="0" w:color="auto"/>
              <w:left w:val="single" w:sz="2" w:space="0" w:color="auto"/>
              <w:bottom w:val="single" w:sz="2" w:space="0" w:color="auto"/>
              <w:right w:val="single" w:sz="2" w:space="0" w:color="auto"/>
            </w:tcBorders>
            <w:hideMark/>
          </w:tcPr>
          <w:p w:rsidR="00653842" w:rsidRPr="00653842" w:rsidRDefault="00653842" w:rsidP="00653842">
            <w:pPr>
              <w:spacing w:before="150" w:after="150" w:line="240" w:lineRule="auto"/>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4"/>
                <w:szCs w:val="24"/>
                <w:lang w:eastAsia="uk-UA"/>
              </w:rPr>
              <w:t>Додаток 2</w:t>
            </w:r>
            <w:r w:rsidRPr="00653842">
              <w:rPr>
                <w:rFonts w:ascii="Times New Roman" w:eastAsia="Times New Roman" w:hAnsi="Times New Roman" w:cs="Times New Roman"/>
                <w:sz w:val="24"/>
                <w:szCs w:val="24"/>
                <w:lang w:eastAsia="uk-UA"/>
              </w:rPr>
              <w:br/>
              <w:t>до Типової форми рішення</w:t>
            </w:r>
            <w:r w:rsidRPr="00653842">
              <w:rPr>
                <w:rFonts w:ascii="Times New Roman" w:eastAsia="Times New Roman" w:hAnsi="Times New Roman" w:cs="Times New Roman"/>
                <w:sz w:val="24"/>
                <w:szCs w:val="24"/>
                <w:lang w:eastAsia="uk-UA"/>
              </w:rPr>
              <w:br/>
              <w:t>про місцевий бюджет</w:t>
            </w:r>
            <w:r w:rsidRPr="00653842">
              <w:rPr>
                <w:rFonts w:ascii="Times New Roman" w:eastAsia="Times New Roman" w:hAnsi="Times New Roman" w:cs="Times New Roman"/>
                <w:sz w:val="24"/>
                <w:szCs w:val="24"/>
                <w:lang w:eastAsia="uk-UA"/>
              </w:rPr>
              <w:br/>
              <w:t>(пункт 1)</w:t>
            </w:r>
          </w:p>
        </w:tc>
      </w:tr>
    </w:tbl>
    <w:p w:rsidR="00653842" w:rsidRPr="00653842" w:rsidRDefault="00653842" w:rsidP="00653842">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bookmarkStart w:id="99" w:name="n93"/>
      <w:bookmarkEnd w:id="99"/>
      <w:r w:rsidRPr="00653842">
        <w:rPr>
          <w:rFonts w:ascii="Times New Roman" w:eastAsia="Times New Roman" w:hAnsi="Times New Roman" w:cs="Times New Roman"/>
          <w:b/>
          <w:bCs/>
          <w:color w:val="333333"/>
          <w:sz w:val="28"/>
          <w:szCs w:val="28"/>
          <w:lang w:eastAsia="uk-UA"/>
        </w:rPr>
        <w:lastRenderedPageBreak/>
        <w:t>ФІНАНСУВАННЯ</w:t>
      </w:r>
      <w:r w:rsidRPr="00653842">
        <w:rPr>
          <w:rFonts w:ascii="Times New Roman" w:eastAsia="Times New Roman" w:hAnsi="Times New Roman" w:cs="Times New Roman"/>
          <w:color w:val="333333"/>
          <w:sz w:val="24"/>
          <w:szCs w:val="24"/>
          <w:lang w:eastAsia="uk-UA"/>
        </w:rPr>
        <w:br/>
      </w:r>
      <w:r w:rsidRPr="00653842">
        <w:rPr>
          <w:rFonts w:ascii="Times New Roman" w:eastAsia="Times New Roman" w:hAnsi="Times New Roman" w:cs="Times New Roman"/>
          <w:b/>
          <w:bCs/>
          <w:color w:val="333333"/>
          <w:sz w:val="28"/>
          <w:szCs w:val="28"/>
          <w:lang w:eastAsia="uk-UA"/>
        </w:rPr>
        <w:t>місцевого бюджету на 20___ рік</w:t>
      </w:r>
    </w:p>
    <w:tbl>
      <w:tblPr>
        <w:tblW w:w="5000" w:type="pct"/>
        <w:tblCellMar>
          <w:left w:w="0" w:type="dxa"/>
          <w:right w:w="0" w:type="dxa"/>
        </w:tblCellMar>
        <w:tblLook w:val="04A0" w:firstRow="1" w:lastRow="0" w:firstColumn="1" w:lastColumn="0" w:noHBand="0" w:noVBand="1"/>
      </w:tblPr>
      <w:tblGrid>
        <w:gridCol w:w="9596"/>
        <w:gridCol w:w="49"/>
      </w:tblGrid>
      <w:tr w:rsidR="00653842" w:rsidRPr="00653842" w:rsidTr="00653842">
        <w:tc>
          <w:tcPr>
            <w:tcW w:w="0" w:type="auto"/>
            <w:tcBorders>
              <w:top w:val="single" w:sz="2" w:space="0" w:color="auto"/>
              <w:left w:val="single" w:sz="2" w:space="0" w:color="auto"/>
              <w:bottom w:val="single" w:sz="2" w:space="0" w:color="auto"/>
              <w:right w:val="single" w:sz="2" w:space="0" w:color="auto"/>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bookmarkStart w:id="100" w:name="n141"/>
            <w:bookmarkEnd w:id="100"/>
            <w:r w:rsidRPr="00653842">
              <w:rPr>
                <w:rFonts w:ascii="Times New Roman" w:eastAsia="Times New Roman" w:hAnsi="Times New Roman" w:cs="Times New Roman"/>
                <w:sz w:val="24"/>
                <w:szCs w:val="24"/>
                <w:lang w:eastAsia="uk-UA"/>
              </w:rPr>
              <w:t>__________________</w:t>
            </w:r>
            <w:r w:rsidRPr="00653842">
              <w:rPr>
                <w:rFonts w:ascii="Times New Roman" w:eastAsia="Times New Roman" w:hAnsi="Times New Roman" w:cs="Times New Roman"/>
                <w:sz w:val="24"/>
                <w:szCs w:val="24"/>
                <w:lang w:eastAsia="uk-UA"/>
              </w:rPr>
              <w:br/>
            </w:r>
            <w:r w:rsidRPr="00653842">
              <w:rPr>
                <w:rFonts w:ascii="Times New Roman" w:eastAsia="Times New Roman" w:hAnsi="Times New Roman" w:cs="Times New Roman"/>
                <w:sz w:val="20"/>
                <w:szCs w:val="20"/>
                <w:lang w:eastAsia="uk-UA"/>
              </w:rPr>
              <w:t>(код бюджету)</w:t>
            </w:r>
          </w:p>
        </w:tc>
        <w:tc>
          <w:tcPr>
            <w:tcW w:w="0" w:type="auto"/>
            <w:tcBorders>
              <w:top w:val="single" w:sz="2" w:space="0" w:color="auto"/>
              <w:left w:val="single" w:sz="2" w:space="0" w:color="auto"/>
              <w:bottom w:val="single" w:sz="2" w:space="0" w:color="auto"/>
              <w:right w:val="single" w:sz="2" w:space="0" w:color="auto"/>
            </w:tcBorders>
            <w:hideMark/>
          </w:tcPr>
          <w:p w:rsidR="00653842" w:rsidRPr="00653842" w:rsidRDefault="00653842" w:rsidP="00653842">
            <w:pPr>
              <w:spacing w:before="150" w:after="150" w:line="240" w:lineRule="auto"/>
              <w:rPr>
                <w:rFonts w:ascii="Times New Roman" w:eastAsia="Times New Roman" w:hAnsi="Times New Roman" w:cs="Times New Roman"/>
                <w:sz w:val="24"/>
                <w:szCs w:val="24"/>
                <w:lang w:eastAsia="uk-UA"/>
              </w:rPr>
            </w:pPr>
          </w:p>
        </w:tc>
      </w:tr>
    </w:tbl>
    <w:p w:rsidR="00653842" w:rsidRPr="00653842" w:rsidRDefault="00653842" w:rsidP="00653842">
      <w:pPr>
        <w:shd w:val="clear" w:color="auto" w:fill="FFFFFF"/>
        <w:spacing w:before="150" w:after="150" w:line="240" w:lineRule="auto"/>
        <w:jc w:val="right"/>
        <w:rPr>
          <w:rFonts w:ascii="Times New Roman" w:eastAsia="Times New Roman" w:hAnsi="Times New Roman" w:cs="Times New Roman"/>
          <w:color w:val="333333"/>
          <w:sz w:val="24"/>
          <w:szCs w:val="24"/>
          <w:lang w:eastAsia="uk-UA"/>
        </w:rPr>
      </w:pPr>
      <w:bookmarkStart w:id="101" w:name="n94"/>
      <w:bookmarkEnd w:id="101"/>
      <w:r w:rsidRPr="00653842">
        <w:rPr>
          <w:rFonts w:ascii="Times New Roman" w:eastAsia="Times New Roman" w:hAnsi="Times New Roman" w:cs="Times New Roman"/>
          <w:color w:val="333333"/>
          <w:sz w:val="24"/>
          <w:szCs w:val="24"/>
          <w:lang w:eastAsia="uk-UA"/>
        </w:rPr>
        <w:t>(</w:t>
      </w:r>
      <w:proofErr w:type="spellStart"/>
      <w:r w:rsidRPr="00653842">
        <w:rPr>
          <w:rFonts w:ascii="Times New Roman" w:eastAsia="Times New Roman" w:hAnsi="Times New Roman" w:cs="Times New Roman"/>
          <w:color w:val="333333"/>
          <w:sz w:val="24"/>
          <w:szCs w:val="24"/>
          <w:lang w:eastAsia="uk-UA"/>
        </w:rPr>
        <w:t>грн</w:t>
      </w:r>
      <w:proofErr w:type="spellEnd"/>
      <w:r w:rsidRPr="00653842">
        <w:rPr>
          <w:rFonts w:ascii="Times New Roman" w:eastAsia="Times New Roman" w:hAnsi="Times New Roman" w:cs="Times New Roman"/>
          <w:color w:val="333333"/>
          <w:sz w:val="24"/>
          <w:szCs w:val="24"/>
          <w:lang w:eastAsia="uk-UA"/>
        </w:rPr>
        <w:t>)</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77"/>
        <w:gridCol w:w="4099"/>
        <w:gridCol w:w="1073"/>
        <w:gridCol w:w="1171"/>
        <w:gridCol w:w="1073"/>
        <w:gridCol w:w="1366"/>
      </w:tblGrid>
      <w:tr w:rsidR="00653842" w:rsidRPr="00653842" w:rsidTr="00653842">
        <w:tc>
          <w:tcPr>
            <w:tcW w:w="500" w:type="pct"/>
            <w:vMerge w:val="restar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bookmarkStart w:id="102" w:name="n143"/>
            <w:bookmarkEnd w:id="102"/>
            <w:r w:rsidRPr="00653842">
              <w:rPr>
                <w:rFonts w:ascii="Times New Roman" w:eastAsia="Times New Roman" w:hAnsi="Times New Roman" w:cs="Times New Roman"/>
                <w:sz w:val="20"/>
                <w:szCs w:val="20"/>
                <w:lang w:eastAsia="uk-UA"/>
              </w:rPr>
              <w:t>Код</w:t>
            </w:r>
          </w:p>
        </w:tc>
        <w:tc>
          <w:tcPr>
            <w:tcW w:w="2100" w:type="pct"/>
            <w:vMerge w:val="restar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Найменування згідно з Класифікацією фінансування бюджету</w:t>
            </w:r>
          </w:p>
        </w:tc>
        <w:tc>
          <w:tcPr>
            <w:tcW w:w="550" w:type="pct"/>
            <w:vMerge w:val="restar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Усього</w:t>
            </w:r>
          </w:p>
        </w:tc>
        <w:tc>
          <w:tcPr>
            <w:tcW w:w="600" w:type="pct"/>
            <w:vMerge w:val="restar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Загальний фонд</w:t>
            </w:r>
          </w:p>
        </w:tc>
        <w:tc>
          <w:tcPr>
            <w:tcW w:w="1250" w:type="pct"/>
            <w:gridSpan w:val="2"/>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Спеціальний фонд</w:t>
            </w:r>
          </w:p>
        </w:tc>
      </w:tr>
      <w:tr w:rsidR="00653842" w:rsidRPr="00653842" w:rsidTr="0065384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5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усього</w:t>
            </w:r>
          </w:p>
        </w:tc>
        <w:tc>
          <w:tcPr>
            <w:tcW w:w="7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у тому числі бюджет розвитку</w:t>
            </w:r>
          </w:p>
        </w:tc>
      </w:tr>
      <w:tr w:rsidR="00653842" w:rsidRPr="00653842" w:rsidTr="00653842">
        <w:tc>
          <w:tcPr>
            <w:tcW w:w="5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1</w:t>
            </w:r>
          </w:p>
        </w:tc>
        <w:tc>
          <w:tcPr>
            <w:tcW w:w="21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2</w:t>
            </w:r>
          </w:p>
        </w:tc>
        <w:tc>
          <w:tcPr>
            <w:tcW w:w="5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3</w:t>
            </w:r>
          </w:p>
        </w:tc>
        <w:tc>
          <w:tcPr>
            <w:tcW w:w="6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4</w:t>
            </w:r>
          </w:p>
        </w:tc>
        <w:tc>
          <w:tcPr>
            <w:tcW w:w="5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5</w:t>
            </w:r>
          </w:p>
        </w:tc>
        <w:tc>
          <w:tcPr>
            <w:tcW w:w="7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6</w:t>
            </w:r>
          </w:p>
        </w:tc>
      </w:tr>
      <w:tr w:rsidR="00653842" w:rsidRPr="00653842" w:rsidTr="00653842">
        <w:tc>
          <w:tcPr>
            <w:tcW w:w="5000" w:type="pct"/>
            <w:gridSpan w:val="6"/>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rPr>
                <w:rFonts w:ascii="Times New Roman" w:eastAsia="Times New Roman" w:hAnsi="Times New Roman" w:cs="Times New Roman"/>
                <w:sz w:val="24"/>
                <w:szCs w:val="24"/>
                <w:lang w:eastAsia="uk-UA"/>
              </w:rPr>
            </w:pPr>
            <w:r w:rsidRPr="00653842">
              <w:rPr>
                <w:rFonts w:ascii="Times New Roman" w:eastAsia="Times New Roman" w:hAnsi="Times New Roman" w:cs="Times New Roman"/>
                <w:b/>
                <w:bCs/>
                <w:sz w:val="20"/>
                <w:szCs w:val="20"/>
                <w:lang w:eastAsia="uk-UA"/>
              </w:rPr>
              <w:t>Фінансування за типом кредитора</w:t>
            </w:r>
          </w:p>
        </w:tc>
      </w:tr>
      <w:tr w:rsidR="00653842" w:rsidRPr="00653842" w:rsidTr="00653842">
        <w:tc>
          <w:tcPr>
            <w:tcW w:w="5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200000</w:t>
            </w:r>
          </w:p>
        </w:tc>
        <w:tc>
          <w:tcPr>
            <w:tcW w:w="21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Внутрішнє фінансування</w:t>
            </w:r>
          </w:p>
        </w:tc>
        <w:tc>
          <w:tcPr>
            <w:tcW w:w="5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6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5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7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r>
      <w:tr w:rsidR="00653842" w:rsidRPr="00653842" w:rsidTr="00653842">
        <w:tc>
          <w:tcPr>
            <w:tcW w:w="5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21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5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6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5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7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r>
      <w:tr w:rsidR="00653842" w:rsidRPr="00653842" w:rsidTr="00653842">
        <w:tc>
          <w:tcPr>
            <w:tcW w:w="5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21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5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6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5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7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r>
      <w:tr w:rsidR="00653842" w:rsidRPr="00653842" w:rsidTr="00653842">
        <w:tc>
          <w:tcPr>
            <w:tcW w:w="5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х</w:t>
            </w:r>
          </w:p>
        </w:tc>
        <w:tc>
          <w:tcPr>
            <w:tcW w:w="21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Загальне фінансування</w:t>
            </w:r>
          </w:p>
        </w:tc>
        <w:tc>
          <w:tcPr>
            <w:tcW w:w="5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6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5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7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r>
      <w:tr w:rsidR="00653842" w:rsidRPr="00653842" w:rsidTr="00653842">
        <w:tc>
          <w:tcPr>
            <w:tcW w:w="5000" w:type="pct"/>
            <w:gridSpan w:val="6"/>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rPr>
                <w:rFonts w:ascii="Times New Roman" w:eastAsia="Times New Roman" w:hAnsi="Times New Roman" w:cs="Times New Roman"/>
                <w:sz w:val="24"/>
                <w:szCs w:val="24"/>
                <w:lang w:eastAsia="uk-UA"/>
              </w:rPr>
            </w:pPr>
            <w:r w:rsidRPr="00653842">
              <w:rPr>
                <w:rFonts w:ascii="Times New Roman" w:eastAsia="Times New Roman" w:hAnsi="Times New Roman" w:cs="Times New Roman"/>
                <w:b/>
                <w:bCs/>
                <w:sz w:val="20"/>
                <w:szCs w:val="20"/>
                <w:lang w:eastAsia="uk-UA"/>
              </w:rPr>
              <w:t>Фінансування за типом боргового зобов'язання</w:t>
            </w:r>
          </w:p>
        </w:tc>
      </w:tr>
      <w:tr w:rsidR="00653842" w:rsidRPr="00653842" w:rsidTr="00653842">
        <w:tc>
          <w:tcPr>
            <w:tcW w:w="5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600000</w:t>
            </w:r>
          </w:p>
        </w:tc>
        <w:tc>
          <w:tcPr>
            <w:tcW w:w="21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Фінансування за активними операціями</w:t>
            </w:r>
          </w:p>
        </w:tc>
        <w:tc>
          <w:tcPr>
            <w:tcW w:w="5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6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5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7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r>
      <w:tr w:rsidR="00653842" w:rsidRPr="00653842" w:rsidTr="00653842">
        <w:tc>
          <w:tcPr>
            <w:tcW w:w="5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21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5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6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5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7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r>
      <w:tr w:rsidR="00653842" w:rsidRPr="00653842" w:rsidTr="00653842">
        <w:tc>
          <w:tcPr>
            <w:tcW w:w="5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21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5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6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5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7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r>
      <w:tr w:rsidR="00653842" w:rsidRPr="00653842" w:rsidTr="00653842">
        <w:tc>
          <w:tcPr>
            <w:tcW w:w="5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х</w:t>
            </w:r>
          </w:p>
        </w:tc>
        <w:tc>
          <w:tcPr>
            <w:tcW w:w="21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Загальне фінансування</w:t>
            </w:r>
          </w:p>
        </w:tc>
        <w:tc>
          <w:tcPr>
            <w:tcW w:w="5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6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5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7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r>
    </w:tbl>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3" w:name="n144"/>
      <w:bookmarkEnd w:id="103"/>
      <w:r w:rsidRPr="00653842">
        <w:rPr>
          <w:rFonts w:ascii="Times New Roman" w:eastAsia="Times New Roman" w:hAnsi="Times New Roman" w:cs="Times New Roman"/>
          <w:i/>
          <w:iCs/>
          <w:color w:val="333333"/>
          <w:sz w:val="24"/>
          <w:szCs w:val="24"/>
          <w:lang w:eastAsia="uk-UA"/>
        </w:rPr>
        <w:t>{Додаток 2 в редакції Наказу Міністерства фінансів </w:t>
      </w:r>
      <w:hyperlink r:id="rId50" w:anchor="n73" w:tgtFrame="_blank" w:history="1">
        <w:r w:rsidRPr="00653842">
          <w:rPr>
            <w:rFonts w:ascii="Times New Roman" w:eastAsia="Times New Roman" w:hAnsi="Times New Roman" w:cs="Times New Roman"/>
            <w:i/>
            <w:iCs/>
            <w:color w:val="000099"/>
            <w:sz w:val="24"/>
            <w:szCs w:val="24"/>
            <w:u w:val="single"/>
            <w:lang w:eastAsia="uk-UA"/>
          </w:rPr>
          <w:t>№ 336 від 07.08.2019</w:t>
        </w:r>
      </w:hyperlink>
      <w:r w:rsidRPr="00653842">
        <w:rPr>
          <w:rFonts w:ascii="Times New Roman" w:eastAsia="Times New Roman" w:hAnsi="Times New Roman" w:cs="Times New Roman"/>
          <w:i/>
          <w:iCs/>
          <w:color w:val="333333"/>
          <w:sz w:val="24"/>
          <w:szCs w:val="24"/>
          <w:lang w:eastAsia="uk-UA"/>
        </w:rPr>
        <w:t>}</w:t>
      </w:r>
    </w:p>
    <w:tbl>
      <w:tblPr>
        <w:tblW w:w="5000" w:type="pct"/>
        <w:tblCellMar>
          <w:left w:w="0" w:type="dxa"/>
          <w:right w:w="0" w:type="dxa"/>
        </w:tblCellMar>
        <w:tblLook w:val="04A0" w:firstRow="1" w:lastRow="0" w:firstColumn="1" w:lastColumn="0" w:noHBand="0" w:noVBand="1"/>
      </w:tblPr>
      <w:tblGrid>
        <w:gridCol w:w="5106"/>
        <w:gridCol w:w="4539"/>
      </w:tblGrid>
      <w:tr w:rsidR="00653842" w:rsidRPr="00653842" w:rsidTr="00653842">
        <w:tc>
          <w:tcPr>
            <w:tcW w:w="2250" w:type="pct"/>
            <w:tcBorders>
              <w:top w:val="single" w:sz="2" w:space="0" w:color="auto"/>
              <w:left w:val="single" w:sz="2" w:space="0" w:color="auto"/>
              <w:bottom w:val="single" w:sz="2" w:space="0" w:color="auto"/>
              <w:right w:val="single" w:sz="2" w:space="0" w:color="auto"/>
            </w:tcBorders>
            <w:hideMark/>
          </w:tcPr>
          <w:p w:rsidR="00653842" w:rsidRPr="00653842" w:rsidRDefault="00653842" w:rsidP="00653842">
            <w:pPr>
              <w:spacing w:before="150" w:after="150" w:line="240" w:lineRule="auto"/>
              <w:rPr>
                <w:rFonts w:ascii="Times New Roman" w:eastAsia="Times New Roman" w:hAnsi="Times New Roman" w:cs="Times New Roman"/>
                <w:sz w:val="24"/>
                <w:szCs w:val="24"/>
                <w:lang w:eastAsia="uk-UA"/>
              </w:rPr>
            </w:pPr>
            <w:bookmarkStart w:id="104" w:name="n122"/>
            <w:bookmarkStart w:id="105" w:name="n96"/>
            <w:bookmarkEnd w:id="104"/>
            <w:bookmarkEnd w:id="105"/>
          </w:p>
        </w:tc>
        <w:tc>
          <w:tcPr>
            <w:tcW w:w="2000" w:type="pct"/>
            <w:tcBorders>
              <w:top w:val="single" w:sz="2" w:space="0" w:color="auto"/>
              <w:left w:val="single" w:sz="2" w:space="0" w:color="auto"/>
              <w:bottom w:val="single" w:sz="2" w:space="0" w:color="auto"/>
              <w:right w:val="single" w:sz="2" w:space="0" w:color="auto"/>
            </w:tcBorders>
            <w:hideMark/>
          </w:tcPr>
          <w:p w:rsidR="00653842" w:rsidRPr="00653842" w:rsidRDefault="00653842" w:rsidP="00653842">
            <w:pPr>
              <w:spacing w:before="150" w:after="150" w:line="240" w:lineRule="auto"/>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4"/>
                <w:szCs w:val="24"/>
                <w:lang w:eastAsia="uk-UA"/>
              </w:rPr>
              <w:t>Додаток 3</w:t>
            </w:r>
            <w:r w:rsidRPr="00653842">
              <w:rPr>
                <w:rFonts w:ascii="Times New Roman" w:eastAsia="Times New Roman" w:hAnsi="Times New Roman" w:cs="Times New Roman"/>
                <w:sz w:val="24"/>
                <w:szCs w:val="24"/>
                <w:lang w:eastAsia="uk-UA"/>
              </w:rPr>
              <w:br/>
              <w:t>до Типової форми рішення</w:t>
            </w:r>
            <w:r w:rsidRPr="00653842">
              <w:rPr>
                <w:rFonts w:ascii="Times New Roman" w:eastAsia="Times New Roman" w:hAnsi="Times New Roman" w:cs="Times New Roman"/>
                <w:sz w:val="24"/>
                <w:szCs w:val="24"/>
                <w:lang w:eastAsia="uk-UA"/>
              </w:rPr>
              <w:br/>
              <w:t>про місцевий бюджет</w:t>
            </w:r>
            <w:r w:rsidRPr="00653842">
              <w:rPr>
                <w:rFonts w:ascii="Times New Roman" w:eastAsia="Times New Roman" w:hAnsi="Times New Roman" w:cs="Times New Roman"/>
                <w:sz w:val="24"/>
                <w:szCs w:val="24"/>
                <w:lang w:eastAsia="uk-UA"/>
              </w:rPr>
              <w:br/>
              <w:t>(пункт 2)</w:t>
            </w:r>
          </w:p>
        </w:tc>
      </w:tr>
    </w:tbl>
    <w:bookmarkStart w:id="106" w:name="n97"/>
    <w:bookmarkEnd w:id="106"/>
    <w:p w:rsidR="00653842" w:rsidRPr="00653842" w:rsidRDefault="00653842" w:rsidP="00653842">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r w:rsidRPr="00653842">
        <w:rPr>
          <w:rFonts w:ascii="Times New Roman" w:eastAsia="Times New Roman" w:hAnsi="Times New Roman" w:cs="Times New Roman"/>
          <w:color w:val="333333"/>
          <w:sz w:val="24"/>
          <w:szCs w:val="24"/>
          <w:lang w:eastAsia="uk-UA"/>
        </w:rPr>
        <w:fldChar w:fldCharType="begin"/>
      </w:r>
      <w:r w:rsidRPr="00653842">
        <w:rPr>
          <w:rFonts w:ascii="Times New Roman" w:eastAsia="Times New Roman" w:hAnsi="Times New Roman" w:cs="Times New Roman"/>
          <w:color w:val="333333"/>
          <w:sz w:val="24"/>
          <w:szCs w:val="24"/>
          <w:lang w:eastAsia="uk-UA"/>
        </w:rPr>
        <w:instrText xml:space="preserve"> HYPERLINK "https://zakon.rada.gov.ua/laws/file/text/75/f477352n146.doc" </w:instrText>
      </w:r>
      <w:r w:rsidRPr="00653842">
        <w:rPr>
          <w:rFonts w:ascii="Times New Roman" w:eastAsia="Times New Roman" w:hAnsi="Times New Roman" w:cs="Times New Roman"/>
          <w:color w:val="333333"/>
          <w:sz w:val="24"/>
          <w:szCs w:val="24"/>
          <w:lang w:eastAsia="uk-UA"/>
        </w:rPr>
        <w:fldChar w:fldCharType="separate"/>
      </w:r>
      <w:r w:rsidRPr="00653842">
        <w:rPr>
          <w:rFonts w:ascii="Times New Roman" w:eastAsia="Times New Roman" w:hAnsi="Times New Roman" w:cs="Times New Roman"/>
          <w:b/>
          <w:bCs/>
          <w:color w:val="C00909"/>
          <w:sz w:val="28"/>
          <w:szCs w:val="28"/>
          <w:u w:val="single"/>
          <w:lang w:eastAsia="uk-UA"/>
        </w:rPr>
        <w:t>РОЗПОДІЛ</w:t>
      </w:r>
      <w:r w:rsidRPr="00653842">
        <w:rPr>
          <w:rFonts w:ascii="Times New Roman" w:eastAsia="Times New Roman" w:hAnsi="Times New Roman" w:cs="Times New Roman"/>
          <w:color w:val="333333"/>
          <w:sz w:val="24"/>
          <w:szCs w:val="24"/>
          <w:lang w:eastAsia="uk-UA"/>
        </w:rPr>
        <w:fldChar w:fldCharType="end"/>
      </w:r>
      <w:r w:rsidRPr="00653842">
        <w:rPr>
          <w:rFonts w:ascii="Times New Roman" w:eastAsia="Times New Roman" w:hAnsi="Times New Roman" w:cs="Times New Roman"/>
          <w:color w:val="333333"/>
          <w:sz w:val="24"/>
          <w:szCs w:val="24"/>
          <w:lang w:eastAsia="uk-UA"/>
        </w:rPr>
        <w:br/>
      </w:r>
      <w:r w:rsidRPr="00653842">
        <w:rPr>
          <w:rFonts w:ascii="Times New Roman" w:eastAsia="Times New Roman" w:hAnsi="Times New Roman" w:cs="Times New Roman"/>
          <w:b/>
          <w:bCs/>
          <w:color w:val="333333"/>
          <w:sz w:val="28"/>
          <w:szCs w:val="28"/>
          <w:lang w:eastAsia="uk-UA"/>
        </w:rPr>
        <w:t>видатків місцевого бюджету</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7" w:name="n145"/>
      <w:bookmarkEnd w:id="107"/>
      <w:r w:rsidRPr="00653842">
        <w:rPr>
          <w:rFonts w:ascii="Times New Roman" w:eastAsia="Times New Roman" w:hAnsi="Times New Roman" w:cs="Times New Roman"/>
          <w:i/>
          <w:iCs/>
          <w:color w:val="333333"/>
          <w:sz w:val="24"/>
          <w:szCs w:val="24"/>
          <w:lang w:eastAsia="uk-UA"/>
        </w:rPr>
        <w:t>{Додаток 3 в редакції Наказу Міністерства фінансів </w:t>
      </w:r>
      <w:hyperlink r:id="rId51" w:anchor="n84" w:tgtFrame="_blank" w:history="1">
        <w:r w:rsidRPr="00653842">
          <w:rPr>
            <w:rFonts w:ascii="Times New Roman" w:eastAsia="Times New Roman" w:hAnsi="Times New Roman" w:cs="Times New Roman"/>
            <w:i/>
            <w:iCs/>
            <w:color w:val="000099"/>
            <w:sz w:val="24"/>
            <w:szCs w:val="24"/>
            <w:u w:val="single"/>
            <w:lang w:eastAsia="uk-UA"/>
          </w:rPr>
          <w:t>№ 336 від 07.08.2019</w:t>
        </w:r>
      </w:hyperlink>
      <w:r w:rsidRPr="00653842">
        <w:rPr>
          <w:rFonts w:ascii="Times New Roman" w:eastAsia="Times New Roman" w:hAnsi="Times New Roman" w:cs="Times New Roman"/>
          <w:i/>
          <w:iCs/>
          <w:color w:val="333333"/>
          <w:sz w:val="24"/>
          <w:szCs w:val="24"/>
          <w:lang w:eastAsia="uk-UA"/>
        </w:rPr>
        <w:t>}</w:t>
      </w:r>
    </w:p>
    <w:tbl>
      <w:tblPr>
        <w:tblW w:w="5000" w:type="pct"/>
        <w:tblCellMar>
          <w:left w:w="0" w:type="dxa"/>
          <w:right w:w="0" w:type="dxa"/>
        </w:tblCellMar>
        <w:tblLook w:val="04A0" w:firstRow="1" w:lastRow="0" w:firstColumn="1" w:lastColumn="0" w:noHBand="0" w:noVBand="1"/>
      </w:tblPr>
      <w:tblGrid>
        <w:gridCol w:w="5106"/>
        <w:gridCol w:w="4539"/>
      </w:tblGrid>
      <w:tr w:rsidR="00653842" w:rsidRPr="00653842" w:rsidTr="00653842">
        <w:tc>
          <w:tcPr>
            <w:tcW w:w="2250" w:type="pct"/>
            <w:tcBorders>
              <w:top w:val="single" w:sz="2" w:space="0" w:color="auto"/>
              <w:left w:val="single" w:sz="2" w:space="0" w:color="auto"/>
              <w:bottom w:val="single" w:sz="2" w:space="0" w:color="auto"/>
              <w:right w:val="single" w:sz="2" w:space="0" w:color="auto"/>
            </w:tcBorders>
            <w:hideMark/>
          </w:tcPr>
          <w:p w:rsidR="00653842" w:rsidRPr="00653842" w:rsidRDefault="00653842" w:rsidP="00653842">
            <w:pPr>
              <w:spacing w:before="150" w:after="150" w:line="240" w:lineRule="auto"/>
              <w:rPr>
                <w:rFonts w:ascii="Times New Roman" w:eastAsia="Times New Roman" w:hAnsi="Times New Roman" w:cs="Times New Roman"/>
                <w:sz w:val="24"/>
                <w:szCs w:val="24"/>
                <w:lang w:eastAsia="uk-UA"/>
              </w:rPr>
            </w:pPr>
            <w:bookmarkStart w:id="108" w:name="n123"/>
            <w:bookmarkStart w:id="109" w:name="n100"/>
            <w:bookmarkEnd w:id="108"/>
            <w:bookmarkEnd w:id="109"/>
          </w:p>
        </w:tc>
        <w:tc>
          <w:tcPr>
            <w:tcW w:w="2000" w:type="pct"/>
            <w:tcBorders>
              <w:top w:val="single" w:sz="2" w:space="0" w:color="auto"/>
              <w:left w:val="single" w:sz="2" w:space="0" w:color="auto"/>
              <w:bottom w:val="single" w:sz="2" w:space="0" w:color="auto"/>
              <w:right w:val="single" w:sz="2" w:space="0" w:color="auto"/>
            </w:tcBorders>
            <w:hideMark/>
          </w:tcPr>
          <w:p w:rsidR="00653842" w:rsidRPr="00653842" w:rsidRDefault="00653842" w:rsidP="00653842">
            <w:pPr>
              <w:spacing w:before="150" w:after="150" w:line="240" w:lineRule="auto"/>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4"/>
                <w:szCs w:val="24"/>
                <w:lang w:eastAsia="uk-UA"/>
              </w:rPr>
              <w:t>Додаток 4</w:t>
            </w:r>
            <w:r w:rsidRPr="00653842">
              <w:rPr>
                <w:rFonts w:ascii="Times New Roman" w:eastAsia="Times New Roman" w:hAnsi="Times New Roman" w:cs="Times New Roman"/>
                <w:sz w:val="24"/>
                <w:szCs w:val="24"/>
                <w:lang w:eastAsia="uk-UA"/>
              </w:rPr>
              <w:br/>
              <w:t>до Типової форми рішення</w:t>
            </w:r>
            <w:r w:rsidRPr="00653842">
              <w:rPr>
                <w:rFonts w:ascii="Times New Roman" w:eastAsia="Times New Roman" w:hAnsi="Times New Roman" w:cs="Times New Roman"/>
                <w:sz w:val="24"/>
                <w:szCs w:val="24"/>
                <w:lang w:eastAsia="uk-UA"/>
              </w:rPr>
              <w:br/>
              <w:t>про місцевий бюджет</w:t>
            </w:r>
            <w:r w:rsidRPr="00653842">
              <w:rPr>
                <w:rFonts w:ascii="Times New Roman" w:eastAsia="Times New Roman" w:hAnsi="Times New Roman" w:cs="Times New Roman"/>
                <w:sz w:val="24"/>
                <w:szCs w:val="24"/>
                <w:lang w:eastAsia="uk-UA"/>
              </w:rPr>
              <w:br/>
              <w:t>(пункт 2)</w:t>
            </w:r>
          </w:p>
        </w:tc>
      </w:tr>
    </w:tbl>
    <w:bookmarkStart w:id="110" w:name="n101"/>
    <w:bookmarkEnd w:id="110"/>
    <w:p w:rsidR="00653842" w:rsidRPr="00653842" w:rsidRDefault="00653842" w:rsidP="00653842">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r w:rsidRPr="00653842">
        <w:rPr>
          <w:rFonts w:ascii="Times New Roman" w:eastAsia="Times New Roman" w:hAnsi="Times New Roman" w:cs="Times New Roman"/>
          <w:color w:val="333333"/>
          <w:sz w:val="24"/>
          <w:szCs w:val="24"/>
          <w:lang w:eastAsia="uk-UA"/>
        </w:rPr>
        <w:fldChar w:fldCharType="begin"/>
      </w:r>
      <w:r w:rsidRPr="00653842">
        <w:rPr>
          <w:rFonts w:ascii="Times New Roman" w:eastAsia="Times New Roman" w:hAnsi="Times New Roman" w:cs="Times New Roman"/>
          <w:color w:val="333333"/>
          <w:sz w:val="24"/>
          <w:szCs w:val="24"/>
          <w:lang w:eastAsia="uk-UA"/>
        </w:rPr>
        <w:instrText xml:space="preserve"> HYPERLINK "https://zakon.rada.gov.ua/laws/file/text/75/f477352n148.doc" </w:instrText>
      </w:r>
      <w:r w:rsidRPr="00653842">
        <w:rPr>
          <w:rFonts w:ascii="Times New Roman" w:eastAsia="Times New Roman" w:hAnsi="Times New Roman" w:cs="Times New Roman"/>
          <w:color w:val="333333"/>
          <w:sz w:val="24"/>
          <w:szCs w:val="24"/>
          <w:lang w:eastAsia="uk-UA"/>
        </w:rPr>
        <w:fldChar w:fldCharType="separate"/>
      </w:r>
      <w:r w:rsidRPr="00653842">
        <w:rPr>
          <w:rFonts w:ascii="Times New Roman" w:eastAsia="Times New Roman" w:hAnsi="Times New Roman" w:cs="Times New Roman"/>
          <w:b/>
          <w:bCs/>
          <w:color w:val="C00909"/>
          <w:sz w:val="28"/>
          <w:szCs w:val="28"/>
          <w:u w:val="single"/>
          <w:lang w:eastAsia="uk-UA"/>
        </w:rPr>
        <w:t>КРЕДИТУВАННЯ</w:t>
      </w:r>
      <w:r w:rsidRPr="00653842">
        <w:rPr>
          <w:rFonts w:ascii="Times New Roman" w:eastAsia="Times New Roman" w:hAnsi="Times New Roman" w:cs="Times New Roman"/>
          <w:color w:val="333333"/>
          <w:sz w:val="24"/>
          <w:szCs w:val="24"/>
          <w:lang w:eastAsia="uk-UA"/>
        </w:rPr>
        <w:fldChar w:fldCharType="end"/>
      </w:r>
      <w:r w:rsidRPr="00653842">
        <w:rPr>
          <w:rFonts w:ascii="Times New Roman" w:eastAsia="Times New Roman" w:hAnsi="Times New Roman" w:cs="Times New Roman"/>
          <w:color w:val="333333"/>
          <w:sz w:val="24"/>
          <w:szCs w:val="24"/>
          <w:lang w:eastAsia="uk-UA"/>
        </w:rPr>
        <w:br/>
      </w:r>
      <w:r w:rsidRPr="00653842">
        <w:rPr>
          <w:rFonts w:ascii="Times New Roman" w:eastAsia="Times New Roman" w:hAnsi="Times New Roman" w:cs="Times New Roman"/>
          <w:b/>
          <w:bCs/>
          <w:color w:val="333333"/>
          <w:sz w:val="28"/>
          <w:szCs w:val="28"/>
          <w:lang w:eastAsia="uk-UA"/>
        </w:rPr>
        <w:t>місцевого бюджету</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1" w:name="n147"/>
      <w:bookmarkEnd w:id="111"/>
      <w:r w:rsidRPr="00653842">
        <w:rPr>
          <w:rFonts w:ascii="Times New Roman" w:eastAsia="Times New Roman" w:hAnsi="Times New Roman" w:cs="Times New Roman"/>
          <w:i/>
          <w:iCs/>
          <w:color w:val="333333"/>
          <w:sz w:val="24"/>
          <w:szCs w:val="24"/>
          <w:lang w:eastAsia="uk-UA"/>
        </w:rPr>
        <w:t>{Додаток 4 в редакції Наказу Міністерства фінансів </w:t>
      </w:r>
      <w:hyperlink r:id="rId52" w:anchor="n90" w:tgtFrame="_blank" w:history="1">
        <w:r w:rsidRPr="00653842">
          <w:rPr>
            <w:rFonts w:ascii="Times New Roman" w:eastAsia="Times New Roman" w:hAnsi="Times New Roman" w:cs="Times New Roman"/>
            <w:i/>
            <w:iCs/>
            <w:color w:val="000099"/>
            <w:sz w:val="24"/>
            <w:szCs w:val="24"/>
            <w:u w:val="single"/>
            <w:lang w:eastAsia="uk-UA"/>
          </w:rPr>
          <w:t>№ 336 від 07.08.2019</w:t>
        </w:r>
      </w:hyperlink>
      <w:r w:rsidRPr="00653842">
        <w:rPr>
          <w:rFonts w:ascii="Times New Roman" w:eastAsia="Times New Roman" w:hAnsi="Times New Roman" w:cs="Times New Roman"/>
          <w:i/>
          <w:iCs/>
          <w:color w:val="333333"/>
          <w:sz w:val="24"/>
          <w:szCs w:val="24"/>
          <w:lang w:eastAsia="uk-UA"/>
        </w:rPr>
        <w:t>}</w:t>
      </w:r>
    </w:p>
    <w:tbl>
      <w:tblPr>
        <w:tblW w:w="5000" w:type="pct"/>
        <w:tblCellMar>
          <w:left w:w="0" w:type="dxa"/>
          <w:right w:w="0" w:type="dxa"/>
        </w:tblCellMar>
        <w:tblLook w:val="04A0" w:firstRow="1" w:lastRow="0" w:firstColumn="1" w:lastColumn="0" w:noHBand="0" w:noVBand="1"/>
      </w:tblPr>
      <w:tblGrid>
        <w:gridCol w:w="5106"/>
        <w:gridCol w:w="4539"/>
      </w:tblGrid>
      <w:tr w:rsidR="00653842" w:rsidRPr="00653842" w:rsidTr="00653842">
        <w:tc>
          <w:tcPr>
            <w:tcW w:w="2250" w:type="pct"/>
            <w:tcBorders>
              <w:top w:val="single" w:sz="2" w:space="0" w:color="auto"/>
              <w:left w:val="single" w:sz="2" w:space="0" w:color="auto"/>
              <w:bottom w:val="single" w:sz="2" w:space="0" w:color="auto"/>
              <w:right w:val="single" w:sz="2" w:space="0" w:color="auto"/>
            </w:tcBorders>
            <w:hideMark/>
          </w:tcPr>
          <w:p w:rsidR="00653842" w:rsidRPr="00653842" w:rsidRDefault="00653842" w:rsidP="00653842">
            <w:pPr>
              <w:spacing w:before="150" w:after="150" w:line="240" w:lineRule="auto"/>
              <w:rPr>
                <w:rFonts w:ascii="Times New Roman" w:eastAsia="Times New Roman" w:hAnsi="Times New Roman" w:cs="Times New Roman"/>
                <w:sz w:val="24"/>
                <w:szCs w:val="24"/>
                <w:lang w:eastAsia="uk-UA"/>
              </w:rPr>
            </w:pPr>
            <w:bookmarkStart w:id="112" w:name="n124"/>
            <w:bookmarkStart w:id="113" w:name="n104"/>
            <w:bookmarkEnd w:id="112"/>
            <w:bookmarkEnd w:id="113"/>
          </w:p>
        </w:tc>
        <w:tc>
          <w:tcPr>
            <w:tcW w:w="2000" w:type="pct"/>
            <w:tcBorders>
              <w:top w:val="single" w:sz="2" w:space="0" w:color="auto"/>
              <w:left w:val="single" w:sz="2" w:space="0" w:color="auto"/>
              <w:bottom w:val="single" w:sz="2" w:space="0" w:color="auto"/>
              <w:right w:val="single" w:sz="2" w:space="0" w:color="auto"/>
            </w:tcBorders>
            <w:hideMark/>
          </w:tcPr>
          <w:p w:rsidR="00653842" w:rsidRPr="00653842" w:rsidRDefault="00653842" w:rsidP="00653842">
            <w:pPr>
              <w:spacing w:before="150" w:after="150" w:line="240" w:lineRule="auto"/>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4"/>
                <w:szCs w:val="24"/>
                <w:lang w:eastAsia="uk-UA"/>
              </w:rPr>
              <w:t>Додаток 5</w:t>
            </w:r>
            <w:r w:rsidRPr="00653842">
              <w:rPr>
                <w:rFonts w:ascii="Times New Roman" w:eastAsia="Times New Roman" w:hAnsi="Times New Roman" w:cs="Times New Roman"/>
                <w:sz w:val="24"/>
                <w:szCs w:val="24"/>
                <w:lang w:eastAsia="uk-UA"/>
              </w:rPr>
              <w:br/>
              <w:t>до Типової форми рішення</w:t>
            </w:r>
            <w:r w:rsidRPr="00653842">
              <w:rPr>
                <w:rFonts w:ascii="Times New Roman" w:eastAsia="Times New Roman" w:hAnsi="Times New Roman" w:cs="Times New Roman"/>
                <w:sz w:val="24"/>
                <w:szCs w:val="24"/>
                <w:lang w:eastAsia="uk-UA"/>
              </w:rPr>
              <w:br/>
              <w:t>про місцевий бюджет</w:t>
            </w:r>
            <w:r w:rsidRPr="00653842">
              <w:rPr>
                <w:rFonts w:ascii="Times New Roman" w:eastAsia="Times New Roman" w:hAnsi="Times New Roman" w:cs="Times New Roman"/>
                <w:sz w:val="24"/>
                <w:szCs w:val="24"/>
                <w:lang w:eastAsia="uk-UA"/>
              </w:rPr>
              <w:br/>
              <w:t>(пункт 3)</w:t>
            </w:r>
          </w:p>
        </w:tc>
      </w:tr>
    </w:tbl>
    <w:bookmarkStart w:id="114" w:name="n105"/>
    <w:bookmarkEnd w:id="114"/>
    <w:p w:rsidR="00653842" w:rsidRPr="00653842" w:rsidRDefault="00653842" w:rsidP="00653842">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r w:rsidRPr="00653842">
        <w:rPr>
          <w:rFonts w:ascii="Times New Roman" w:eastAsia="Times New Roman" w:hAnsi="Times New Roman" w:cs="Times New Roman"/>
          <w:color w:val="333333"/>
          <w:sz w:val="24"/>
          <w:szCs w:val="24"/>
          <w:lang w:eastAsia="uk-UA"/>
        </w:rPr>
        <w:fldChar w:fldCharType="begin"/>
      </w:r>
      <w:r w:rsidRPr="00653842">
        <w:rPr>
          <w:rFonts w:ascii="Times New Roman" w:eastAsia="Times New Roman" w:hAnsi="Times New Roman" w:cs="Times New Roman"/>
          <w:color w:val="333333"/>
          <w:sz w:val="24"/>
          <w:szCs w:val="24"/>
          <w:lang w:eastAsia="uk-UA"/>
        </w:rPr>
        <w:instrText xml:space="preserve"> HYPERLINK "https://zakon.rada.gov.ua/laws/file/text/85/f477352n167.doc" </w:instrText>
      </w:r>
      <w:r w:rsidRPr="00653842">
        <w:rPr>
          <w:rFonts w:ascii="Times New Roman" w:eastAsia="Times New Roman" w:hAnsi="Times New Roman" w:cs="Times New Roman"/>
          <w:color w:val="333333"/>
          <w:sz w:val="24"/>
          <w:szCs w:val="24"/>
          <w:lang w:eastAsia="uk-UA"/>
        </w:rPr>
        <w:fldChar w:fldCharType="separate"/>
      </w:r>
      <w:r w:rsidRPr="00653842">
        <w:rPr>
          <w:rFonts w:ascii="Times New Roman" w:eastAsia="Times New Roman" w:hAnsi="Times New Roman" w:cs="Times New Roman"/>
          <w:b/>
          <w:bCs/>
          <w:color w:val="C00909"/>
          <w:sz w:val="28"/>
          <w:szCs w:val="28"/>
          <w:u w:val="single"/>
          <w:lang w:eastAsia="uk-UA"/>
        </w:rPr>
        <w:t>МІЖБЮДЖЕТНІ ТРАНСФЕРТИ</w:t>
      </w:r>
      <w:r w:rsidRPr="00653842">
        <w:rPr>
          <w:rFonts w:ascii="Times New Roman" w:eastAsia="Times New Roman" w:hAnsi="Times New Roman" w:cs="Times New Roman"/>
          <w:color w:val="333333"/>
          <w:sz w:val="24"/>
          <w:szCs w:val="24"/>
          <w:lang w:eastAsia="uk-UA"/>
        </w:rPr>
        <w:fldChar w:fldCharType="end"/>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5" w:name="n134"/>
      <w:bookmarkEnd w:id="115"/>
      <w:r w:rsidRPr="00653842">
        <w:rPr>
          <w:rFonts w:ascii="Times New Roman" w:eastAsia="Times New Roman" w:hAnsi="Times New Roman" w:cs="Times New Roman"/>
          <w:i/>
          <w:iCs/>
          <w:color w:val="333333"/>
          <w:sz w:val="24"/>
          <w:szCs w:val="24"/>
          <w:lang w:eastAsia="uk-UA"/>
        </w:rPr>
        <w:t>{Додаток 5 в редакції Наказів Міністерства фінансів </w:t>
      </w:r>
      <w:hyperlink r:id="rId53" w:anchor="n21" w:tgtFrame="_blank" w:history="1">
        <w:r w:rsidRPr="00653842">
          <w:rPr>
            <w:rFonts w:ascii="Times New Roman" w:eastAsia="Times New Roman" w:hAnsi="Times New Roman" w:cs="Times New Roman"/>
            <w:i/>
            <w:iCs/>
            <w:color w:val="000099"/>
            <w:sz w:val="24"/>
            <w:szCs w:val="24"/>
            <w:u w:val="single"/>
            <w:lang w:eastAsia="uk-UA"/>
          </w:rPr>
          <w:t>№ 908 від 15.11.2018</w:t>
        </w:r>
      </w:hyperlink>
      <w:r w:rsidRPr="00653842">
        <w:rPr>
          <w:rFonts w:ascii="Times New Roman" w:eastAsia="Times New Roman" w:hAnsi="Times New Roman" w:cs="Times New Roman"/>
          <w:i/>
          <w:iCs/>
          <w:color w:val="333333"/>
          <w:sz w:val="24"/>
          <w:szCs w:val="24"/>
          <w:lang w:eastAsia="uk-UA"/>
        </w:rPr>
        <w:t>, </w:t>
      </w:r>
      <w:hyperlink r:id="rId54" w:anchor="n91" w:tgtFrame="_blank" w:history="1">
        <w:r w:rsidRPr="00653842">
          <w:rPr>
            <w:rFonts w:ascii="Times New Roman" w:eastAsia="Times New Roman" w:hAnsi="Times New Roman" w:cs="Times New Roman"/>
            <w:i/>
            <w:iCs/>
            <w:color w:val="000099"/>
            <w:sz w:val="24"/>
            <w:szCs w:val="24"/>
            <w:u w:val="single"/>
            <w:lang w:eastAsia="uk-UA"/>
          </w:rPr>
          <w:t>№ 336 від 07.08.2019</w:t>
        </w:r>
      </w:hyperlink>
      <w:r w:rsidRPr="00653842">
        <w:rPr>
          <w:rFonts w:ascii="Times New Roman" w:eastAsia="Times New Roman" w:hAnsi="Times New Roman" w:cs="Times New Roman"/>
          <w:i/>
          <w:iCs/>
          <w:color w:val="333333"/>
          <w:sz w:val="24"/>
          <w:szCs w:val="24"/>
          <w:lang w:eastAsia="uk-UA"/>
        </w:rPr>
        <w:t>, </w:t>
      </w:r>
      <w:hyperlink r:id="rId55" w:anchor="n25" w:tgtFrame="_blank" w:history="1">
        <w:r w:rsidRPr="00653842">
          <w:rPr>
            <w:rFonts w:ascii="Times New Roman" w:eastAsia="Times New Roman" w:hAnsi="Times New Roman" w:cs="Times New Roman"/>
            <w:i/>
            <w:iCs/>
            <w:color w:val="000099"/>
            <w:sz w:val="24"/>
            <w:szCs w:val="24"/>
            <w:u w:val="single"/>
            <w:lang w:eastAsia="uk-UA"/>
          </w:rPr>
          <w:t>№ 653 від 30.10.2020</w:t>
        </w:r>
      </w:hyperlink>
      <w:r w:rsidRPr="00653842">
        <w:rPr>
          <w:rFonts w:ascii="Times New Roman" w:eastAsia="Times New Roman" w:hAnsi="Times New Roman" w:cs="Times New Roman"/>
          <w:i/>
          <w:iCs/>
          <w:color w:val="333333"/>
          <w:sz w:val="24"/>
          <w:szCs w:val="24"/>
          <w:lang w:eastAsia="uk-UA"/>
        </w:rPr>
        <w:t>}</w:t>
      </w:r>
    </w:p>
    <w:p w:rsidR="00653842" w:rsidRPr="00653842" w:rsidRDefault="008E7963" w:rsidP="00653842">
      <w:pPr>
        <w:shd w:val="clear" w:color="auto" w:fill="FFFFFF"/>
        <w:spacing w:after="0" w:line="240" w:lineRule="auto"/>
        <w:rPr>
          <w:rFonts w:ascii="Times New Roman" w:eastAsia="Times New Roman" w:hAnsi="Times New Roman" w:cs="Times New Roman"/>
          <w:sz w:val="24"/>
          <w:szCs w:val="24"/>
          <w:lang w:eastAsia="uk-UA"/>
        </w:rPr>
      </w:pPr>
      <w:bookmarkStart w:id="116" w:name="n125"/>
      <w:bookmarkEnd w:id="116"/>
      <w:r>
        <w:rPr>
          <w:rFonts w:ascii="Times New Roman" w:eastAsia="Times New Roman" w:hAnsi="Times New Roman" w:cs="Times New Roman"/>
          <w:color w:val="333333"/>
          <w:sz w:val="24"/>
          <w:szCs w:val="24"/>
          <w:lang w:eastAsia="uk-UA"/>
        </w:rPr>
        <w:pict>
          <v:rect id="_x0000_i1026"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106"/>
        <w:gridCol w:w="4539"/>
      </w:tblGrid>
      <w:tr w:rsidR="00653842" w:rsidRPr="00653842" w:rsidTr="00653842">
        <w:tc>
          <w:tcPr>
            <w:tcW w:w="2250" w:type="pct"/>
            <w:tcBorders>
              <w:top w:val="single" w:sz="2" w:space="0" w:color="auto"/>
              <w:left w:val="single" w:sz="2" w:space="0" w:color="auto"/>
              <w:bottom w:val="single" w:sz="2" w:space="0" w:color="auto"/>
              <w:right w:val="single" w:sz="2" w:space="0" w:color="auto"/>
            </w:tcBorders>
            <w:hideMark/>
          </w:tcPr>
          <w:p w:rsidR="00653842" w:rsidRPr="00653842" w:rsidRDefault="00653842" w:rsidP="00653842">
            <w:pPr>
              <w:spacing w:before="150" w:after="150" w:line="240" w:lineRule="auto"/>
              <w:rPr>
                <w:rFonts w:ascii="Times New Roman" w:eastAsia="Times New Roman" w:hAnsi="Times New Roman" w:cs="Times New Roman"/>
                <w:sz w:val="24"/>
                <w:szCs w:val="24"/>
                <w:lang w:eastAsia="uk-UA"/>
              </w:rPr>
            </w:pPr>
            <w:bookmarkStart w:id="117" w:name="n109"/>
            <w:bookmarkEnd w:id="117"/>
          </w:p>
        </w:tc>
        <w:tc>
          <w:tcPr>
            <w:tcW w:w="2000" w:type="pct"/>
            <w:tcBorders>
              <w:top w:val="single" w:sz="2" w:space="0" w:color="auto"/>
              <w:left w:val="single" w:sz="2" w:space="0" w:color="auto"/>
              <w:bottom w:val="single" w:sz="2" w:space="0" w:color="auto"/>
              <w:right w:val="single" w:sz="2" w:space="0" w:color="auto"/>
            </w:tcBorders>
            <w:hideMark/>
          </w:tcPr>
          <w:p w:rsidR="00653842" w:rsidRPr="00653842" w:rsidRDefault="00653842" w:rsidP="00653842">
            <w:pPr>
              <w:spacing w:before="150" w:after="150" w:line="240" w:lineRule="auto"/>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4"/>
                <w:szCs w:val="24"/>
                <w:lang w:eastAsia="uk-UA"/>
              </w:rPr>
              <w:t>Додаток 6</w:t>
            </w:r>
            <w:r w:rsidRPr="00653842">
              <w:rPr>
                <w:rFonts w:ascii="Times New Roman" w:eastAsia="Times New Roman" w:hAnsi="Times New Roman" w:cs="Times New Roman"/>
                <w:sz w:val="24"/>
                <w:szCs w:val="24"/>
                <w:lang w:eastAsia="uk-UA"/>
              </w:rPr>
              <w:br/>
              <w:t>до Типової форми рішення</w:t>
            </w:r>
            <w:r w:rsidRPr="00653842">
              <w:rPr>
                <w:rFonts w:ascii="Times New Roman" w:eastAsia="Times New Roman" w:hAnsi="Times New Roman" w:cs="Times New Roman"/>
                <w:sz w:val="24"/>
                <w:szCs w:val="24"/>
                <w:lang w:eastAsia="uk-UA"/>
              </w:rPr>
              <w:br/>
              <w:t>про місцевий бюджет</w:t>
            </w:r>
            <w:r w:rsidRPr="00653842">
              <w:rPr>
                <w:rFonts w:ascii="Times New Roman" w:eastAsia="Times New Roman" w:hAnsi="Times New Roman" w:cs="Times New Roman"/>
                <w:sz w:val="24"/>
                <w:szCs w:val="24"/>
                <w:lang w:eastAsia="uk-UA"/>
              </w:rPr>
              <w:br/>
              <w:t>(пункт 4)</w:t>
            </w:r>
          </w:p>
        </w:tc>
      </w:tr>
    </w:tbl>
    <w:bookmarkStart w:id="118" w:name="n110"/>
    <w:bookmarkEnd w:id="118"/>
    <w:p w:rsidR="00653842" w:rsidRPr="00653842" w:rsidRDefault="00653842" w:rsidP="00653842">
      <w:pPr>
        <w:shd w:val="clear" w:color="auto" w:fill="FFFFFF"/>
        <w:spacing w:before="300" w:after="450" w:line="240" w:lineRule="auto"/>
        <w:jc w:val="center"/>
        <w:rPr>
          <w:rFonts w:ascii="Times New Roman" w:eastAsia="Times New Roman" w:hAnsi="Times New Roman" w:cs="Times New Roman"/>
          <w:color w:val="333333"/>
          <w:sz w:val="24"/>
          <w:szCs w:val="24"/>
          <w:lang w:eastAsia="uk-UA"/>
        </w:rPr>
      </w:pPr>
      <w:r w:rsidRPr="00653842">
        <w:rPr>
          <w:rFonts w:ascii="Times New Roman" w:eastAsia="Times New Roman" w:hAnsi="Times New Roman" w:cs="Times New Roman"/>
          <w:color w:val="333333"/>
          <w:sz w:val="24"/>
          <w:szCs w:val="24"/>
          <w:lang w:eastAsia="uk-UA"/>
        </w:rPr>
        <w:fldChar w:fldCharType="begin"/>
      </w:r>
      <w:r w:rsidRPr="00653842">
        <w:rPr>
          <w:rFonts w:ascii="Times New Roman" w:eastAsia="Times New Roman" w:hAnsi="Times New Roman" w:cs="Times New Roman"/>
          <w:color w:val="333333"/>
          <w:sz w:val="24"/>
          <w:szCs w:val="24"/>
          <w:lang w:eastAsia="uk-UA"/>
        </w:rPr>
        <w:instrText xml:space="preserve"> HYPERLINK "https://zakon.rada.gov.ua/laws/file/text/85/f477352n168.doc" </w:instrText>
      </w:r>
      <w:r w:rsidRPr="00653842">
        <w:rPr>
          <w:rFonts w:ascii="Times New Roman" w:eastAsia="Times New Roman" w:hAnsi="Times New Roman" w:cs="Times New Roman"/>
          <w:color w:val="333333"/>
          <w:sz w:val="24"/>
          <w:szCs w:val="24"/>
          <w:lang w:eastAsia="uk-UA"/>
        </w:rPr>
        <w:fldChar w:fldCharType="separate"/>
      </w:r>
      <w:r w:rsidRPr="00653842">
        <w:rPr>
          <w:rFonts w:ascii="Times New Roman" w:eastAsia="Times New Roman" w:hAnsi="Times New Roman" w:cs="Times New Roman"/>
          <w:b/>
          <w:bCs/>
          <w:color w:val="C00909"/>
          <w:sz w:val="32"/>
          <w:szCs w:val="32"/>
          <w:u w:val="single"/>
          <w:lang w:eastAsia="uk-UA"/>
        </w:rPr>
        <w:t>РОЗПОДІЛ</w:t>
      </w:r>
      <w:r w:rsidRPr="00653842">
        <w:rPr>
          <w:rFonts w:ascii="Times New Roman" w:eastAsia="Times New Roman" w:hAnsi="Times New Roman" w:cs="Times New Roman"/>
          <w:color w:val="333333"/>
          <w:sz w:val="24"/>
          <w:szCs w:val="24"/>
          <w:lang w:eastAsia="uk-UA"/>
        </w:rPr>
        <w:fldChar w:fldCharType="end"/>
      </w:r>
      <w:r w:rsidRPr="00653842">
        <w:rPr>
          <w:rFonts w:ascii="Times New Roman" w:eastAsia="Times New Roman" w:hAnsi="Times New Roman" w:cs="Times New Roman"/>
          <w:color w:val="333333"/>
          <w:sz w:val="24"/>
          <w:szCs w:val="24"/>
          <w:lang w:eastAsia="uk-UA"/>
        </w:rPr>
        <w:br/>
      </w:r>
      <w:r w:rsidRPr="00653842">
        <w:rPr>
          <w:rFonts w:ascii="Times New Roman" w:eastAsia="Times New Roman" w:hAnsi="Times New Roman" w:cs="Times New Roman"/>
          <w:b/>
          <w:bCs/>
          <w:color w:val="333333"/>
          <w:sz w:val="32"/>
          <w:szCs w:val="32"/>
          <w:lang w:eastAsia="uk-UA"/>
        </w:rPr>
        <w:t>коштів бюджету розвитку на здійснення заходів на будівництво, реконструкцію і реставрацію, капітальний ремонт об'єктів виробничої, комунікаційної та соціальної інфраструктури за об'єктами</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9" w:name="n150"/>
      <w:bookmarkEnd w:id="119"/>
      <w:r w:rsidRPr="00653842">
        <w:rPr>
          <w:rFonts w:ascii="Times New Roman" w:eastAsia="Times New Roman" w:hAnsi="Times New Roman" w:cs="Times New Roman"/>
          <w:i/>
          <w:iCs/>
          <w:color w:val="333333"/>
          <w:sz w:val="24"/>
          <w:szCs w:val="24"/>
          <w:lang w:eastAsia="uk-UA"/>
        </w:rPr>
        <w:t>{Додаток 6 в редакції Наказу Міністерства фінансів </w:t>
      </w:r>
      <w:hyperlink r:id="rId56" w:anchor="n98" w:tgtFrame="_blank" w:history="1">
        <w:r w:rsidRPr="00653842">
          <w:rPr>
            <w:rFonts w:ascii="Times New Roman" w:eastAsia="Times New Roman" w:hAnsi="Times New Roman" w:cs="Times New Roman"/>
            <w:i/>
            <w:iCs/>
            <w:color w:val="000099"/>
            <w:sz w:val="24"/>
            <w:szCs w:val="24"/>
            <w:u w:val="single"/>
            <w:lang w:eastAsia="uk-UA"/>
          </w:rPr>
          <w:t>№ 336 від 07.08.2019</w:t>
        </w:r>
      </w:hyperlink>
      <w:r w:rsidRPr="00653842">
        <w:rPr>
          <w:rFonts w:ascii="Times New Roman" w:eastAsia="Times New Roman" w:hAnsi="Times New Roman" w:cs="Times New Roman"/>
          <w:i/>
          <w:iCs/>
          <w:color w:val="333333"/>
          <w:sz w:val="24"/>
          <w:szCs w:val="24"/>
          <w:lang w:eastAsia="uk-UA"/>
        </w:rPr>
        <w:t>; із змінами, внесеними згідно з Наказом Міністерства фінансів </w:t>
      </w:r>
      <w:hyperlink r:id="rId57" w:anchor="n36" w:tgtFrame="_blank" w:history="1">
        <w:r w:rsidRPr="00653842">
          <w:rPr>
            <w:rFonts w:ascii="Times New Roman" w:eastAsia="Times New Roman" w:hAnsi="Times New Roman" w:cs="Times New Roman"/>
            <w:i/>
            <w:iCs/>
            <w:color w:val="000099"/>
            <w:sz w:val="24"/>
            <w:szCs w:val="24"/>
            <w:u w:val="single"/>
            <w:lang w:eastAsia="uk-UA"/>
          </w:rPr>
          <w:t>№ 653 від 30.10.2020</w:t>
        </w:r>
      </w:hyperlink>
      <w:r w:rsidRPr="00653842">
        <w:rPr>
          <w:rFonts w:ascii="Times New Roman" w:eastAsia="Times New Roman" w:hAnsi="Times New Roman" w:cs="Times New Roman"/>
          <w:i/>
          <w:iCs/>
          <w:color w:val="333333"/>
          <w:sz w:val="24"/>
          <w:szCs w:val="24"/>
          <w:lang w:eastAsia="uk-UA"/>
        </w:rPr>
        <w:t>}</w:t>
      </w:r>
    </w:p>
    <w:tbl>
      <w:tblPr>
        <w:tblW w:w="5000" w:type="pct"/>
        <w:tblCellMar>
          <w:left w:w="0" w:type="dxa"/>
          <w:right w:w="0" w:type="dxa"/>
        </w:tblCellMar>
        <w:tblLook w:val="04A0" w:firstRow="1" w:lastRow="0" w:firstColumn="1" w:lastColumn="0" w:noHBand="0" w:noVBand="1"/>
      </w:tblPr>
      <w:tblGrid>
        <w:gridCol w:w="5106"/>
        <w:gridCol w:w="4539"/>
      </w:tblGrid>
      <w:tr w:rsidR="00653842" w:rsidRPr="00653842" w:rsidTr="00653842">
        <w:tc>
          <w:tcPr>
            <w:tcW w:w="2250" w:type="pct"/>
            <w:tcBorders>
              <w:top w:val="single" w:sz="2" w:space="0" w:color="auto"/>
              <w:left w:val="single" w:sz="2" w:space="0" w:color="auto"/>
              <w:bottom w:val="single" w:sz="2" w:space="0" w:color="auto"/>
              <w:right w:val="single" w:sz="2" w:space="0" w:color="auto"/>
            </w:tcBorders>
            <w:hideMark/>
          </w:tcPr>
          <w:p w:rsidR="00653842" w:rsidRPr="00653842" w:rsidRDefault="00653842" w:rsidP="00653842">
            <w:pPr>
              <w:spacing w:before="150" w:after="150" w:line="240" w:lineRule="auto"/>
              <w:rPr>
                <w:rFonts w:ascii="Times New Roman" w:eastAsia="Times New Roman" w:hAnsi="Times New Roman" w:cs="Times New Roman"/>
                <w:sz w:val="24"/>
                <w:szCs w:val="24"/>
                <w:lang w:eastAsia="uk-UA"/>
              </w:rPr>
            </w:pPr>
            <w:bookmarkStart w:id="120" w:name="n126"/>
            <w:bookmarkStart w:id="121" w:name="n112"/>
            <w:bookmarkEnd w:id="120"/>
            <w:bookmarkEnd w:id="121"/>
          </w:p>
        </w:tc>
        <w:tc>
          <w:tcPr>
            <w:tcW w:w="2000" w:type="pct"/>
            <w:tcBorders>
              <w:top w:val="single" w:sz="2" w:space="0" w:color="auto"/>
              <w:left w:val="single" w:sz="2" w:space="0" w:color="auto"/>
              <w:bottom w:val="single" w:sz="2" w:space="0" w:color="auto"/>
              <w:right w:val="single" w:sz="2" w:space="0" w:color="auto"/>
            </w:tcBorders>
            <w:hideMark/>
          </w:tcPr>
          <w:p w:rsidR="00653842" w:rsidRPr="00653842" w:rsidRDefault="00653842" w:rsidP="00653842">
            <w:pPr>
              <w:spacing w:before="150" w:after="150" w:line="240" w:lineRule="auto"/>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4"/>
                <w:szCs w:val="24"/>
                <w:lang w:eastAsia="uk-UA"/>
              </w:rPr>
              <w:t>Додаток 7</w:t>
            </w:r>
            <w:r w:rsidRPr="00653842">
              <w:rPr>
                <w:rFonts w:ascii="Times New Roman" w:eastAsia="Times New Roman" w:hAnsi="Times New Roman" w:cs="Times New Roman"/>
                <w:sz w:val="24"/>
                <w:szCs w:val="24"/>
                <w:lang w:eastAsia="uk-UA"/>
              </w:rPr>
              <w:br/>
              <w:t>до Типової форми рішення</w:t>
            </w:r>
            <w:r w:rsidRPr="00653842">
              <w:rPr>
                <w:rFonts w:ascii="Times New Roman" w:eastAsia="Times New Roman" w:hAnsi="Times New Roman" w:cs="Times New Roman"/>
                <w:sz w:val="24"/>
                <w:szCs w:val="24"/>
                <w:lang w:eastAsia="uk-UA"/>
              </w:rPr>
              <w:br/>
              <w:t>про місцевий бюджет</w:t>
            </w:r>
            <w:r w:rsidRPr="00653842">
              <w:rPr>
                <w:rFonts w:ascii="Times New Roman" w:eastAsia="Times New Roman" w:hAnsi="Times New Roman" w:cs="Times New Roman"/>
                <w:sz w:val="24"/>
                <w:szCs w:val="24"/>
                <w:lang w:eastAsia="uk-UA"/>
              </w:rPr>
              <w:br/>
              <w:t>(пункт 5)</w:t>
            </w:r>
          </w:p>
        </w:tc>
      </w:tr>
    </w:tbl>
    <w:p w:rsidR="00653842" w:rsidRPr="00653842" w:rsidRDefault="00653842" w:rsidP="00653842">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bookmarkStart w:id="122" w:name="n113"/>
      <w:bookmarkEnd w:id="122"/>
      <w:r w:rsidRPr="00653842">
        <w:rPr>
          <w:rFonts w:ascii="Times New Roman" w:eastAsia="Times New Roman" w:hAnsi="Times New Roman" w:cs="Times New Roman"/>
          <w:b/>
          <w:bCs/>
          <w:color w:val="333333"/>
          <w:sz w:val="28"/>
          <w:szCs w:val="28"/>
          <w:lang w:eastAsia="uk-UA"/>
        </w:rPr>
        <w:t>РОЗПОДІЛ</w:t>
      </w:r>
      <w:r w:rsidRPr="00653842">
        <w:rPr>
          <w:rFonts w:ascii="Times New Roman" w:eastAsia="Times New Roman" w:hAnsi="Times New Roman" w:cs="Times New Roman"/>
          <w:color w:val="333333"/>
          <w:sz w:val="24"/>
          <w:szCs w:val="24"/>
          <w:lang w:eastAsia="uk-UA"/>
        </w:rPr>
        <w:br/>
      </w:r>
      <w:r w:rsidRPr="00653842">
        <w:rPr>
          <w:rFonts w:ascii="Times New Roman" w:eastAsia="Times New Roman" w:hAnsi="Times New Roman" w:cs="Times New Roman"/>
          <w:b/>
          <w:bCs/>
          <w:color w:val="333333"/>
          <w:sz w:val="28"/>
          <w:szCs w:val="28"/>
          <w:lang w:eastAsia="uk-UA"/>
        </w:rPr>
        <w:t>витрат місцевого бюджету на реалізацію місцевих/регіональних програм у 20___ році</w:t>
      </w:r>
    </w:p>
    <w:tbl>
      <w:tblPr>
        <w:tblW w:w="5000" w:type="pct"/>
        <w:tblCellMar>
          <w:left w:w="0" w:type="dxa"/>
          <w:right w:w="0" w:type="dxa"/>
        </w:tblCellMar>
        <w:tblLook w:val="04A0" w:firstRow="1" w:lastRow="0" w:firstColumn="1" w:lastColumn="0" w:noHBand="0" w:noVBand="1"/>
      </w:tblPr>
      <w:tblGrid>
        <w:gridCol w:w="9596"/>
        <w:gridCol w:w="49"/>
      </w:tblGrid>
      <w:tr w:rsidR="00653842" w:rsidRPr="00653842" w:rsidTr="00653842">
        <w:tc>
          <w:tcPr>
            <w:tcW w:w="0" w:type="auto"/>
            <w:tcBorders>
              <w:top w:val="single" w:sz="2" w:space="0" w:color="auto"/>
              <w:left w:val="single" w:sz="2" w:space="0" w:color="auto"/>
              <w:bottom w:val="single" w:sz="2" w:space="0" w:color="auto"/>
              <w:right w:val="single" w:sz="2" w:space="0" w:color="auto"/>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bookmarkStart w:id="123" w:name="n153"/>
            <w:bookmarkEnd w:id="123"/>
            <w:r w:rsidRPr="00653842">
              <w:rPr>
                <w:rFonts w:ascii="Times New Roman" w:eastAsia="Times New Roman" w:hAnsi="Times New Roman" w:cs="Times New Roman"/>
                <w:sz w:val="24"/>
                <w:szCs w:val="24"/>
                <w:lang w:eastAsia="uk-UA"/>
              </w:rPr>
              <w:t>__________________</w:t>
            </w:r>
            <w:r w:rsidRPr="00653842">
              <w:rPr>
                <w:rFonts w:ascii="Times New Roman" w:eastAsia="Times New Roman" w:hAnsi="Times New Roman" w:cs="Times New Roman"/>
                <w:sz w:val="24"/>
                <w:szCs w:val="24"/>
                <w:lang w:eastAsia="uk-UA"/>
              </w:rPr>
              <w:br/>
            </w:r>
            <w:r w:rsidRPr="00653842">
              <w:rPr>
                <w:rFonts w:ascii="Times New Roman" w:eastAsia="Times New Roman" w:hAnsi="Times New Roman" w:cs="Times New Roman"/>
                <w:sz w:val="20"/>
                <w:szCs w:val="20"/>
                <w:lang w:eastAsia="uk-UA"/>
              </w:rPr>
              <w:t>(код бюджету)</w:t>
            </w:r>
          </w:p>
        </w:tc>
        <w:tc>
          <w:tcPr>
            <w:tcW w:w="0" w:type="auto"/>
            <w:tcBorders>
              <w:top w:val="single" w:sz="2" w:space="0" w:color="auto"/>
              <w:left w:val="single" w:sz="2" w:space="0" w:color="auto"/>
              <w:bottom w:val="single" w:sz="2" w:space="0" w:color="auto"/>
              <w:right w:val="single" w:sz="2" w:space="0" w:color="auto"/>
            </w:tcBorders>
            <w:hideMark/>
          </w:tcPr>
          <w:p w:rsidR="00653842" w:rsidRPr="00653842" w:rsidRDefault="00653842" w:rsidP="00653842">
            <w:pPr>
              <w:spacing w:before="150" w:after="150" w:line="240" w:lineRule="auto"/>
              <w:rPr>
                <w:rFonts w:ascii="Times New Roman" w:eastAsia="Times New Roman" w:hAnsi="Times New Roman" w:cs="Times New Roman"/>
                <w:sz w:val="24"/>
                <w:szCs w:val="24"/>
                <w:lang w:eastAsia="uk-UA"/>
              </w:rPr>
            </w:pPr>
          </w:p>
        </w:tc>
      </w:tr>
    </w:tbl>
    <w:p w:rsidR="00653842" w:rsidRPr="00653842" w:rsidRDefault="00653842" w:rsidP="00653842">
      <w:pPr>
        <w:shd w:val="clear" w:color="auto" w:fill="FFFFFF"/>
        <w:spacing w:before="150" w:after="150" w:line="240" w:lineRule="auto"/>
        <w:jc w:val="right"/>
        <w:rPr>
          <w:rFonts w:ascii="Times New Roman" w:eastAsia="Times New Roman" w:hAnsi="Times New Roman" w:cs="Times New Roman"/>
          <w:color w:val="333333"/>
          <w:sz w:val="24"/>
          <w:szCs w:val="24"/>
          <w:lang w:eastAsia="uk-UA"/>
        </w:rPr>
      </w:pPr>
      <w:bookmarkStart w:id="124" w:name="n114"/>
      <w:bookmarkEnd w:id="124"/>
      <w:r w:rsidRPr="00653842">
        <w:rPr>
          <w:rFonts w:ascii="Times New Roman" w:eastAsia="Times New Roman" w:hAnsi="Times New Roman" w:cs="Times New Roman"/>
          <w:color w:val="333333"/>
          <w:sz w:val="24"/>
          <w:szCs w:val="24"/>
          <w:lang w:eastAsia="uk-UA"/>
        </w:rPr>
        <w:t>(</w:t>
      </w:r>
      <w:proofErr w:type="spellStart"/>
      <w:r w:rsidRPr="00653842">
        <w:rPr>
          <w:rFonts w:ascii="Times New Roman" w:eastAsia="Times New Roman" w:hAnsi="Times New Roman" w:cs="Times New Roman"/>
          <w:color w:val="333333"/>
          <w:sz w:val="24"/>
          <w:szCs w:val="24"/>
          <w:lang w:eastAsia="uk-UA"/>
        </w:rPr>
        <w:t>грн</w:t>
      </w:r>
      <w:proofErr w:type="spellEnd"/>
      <w:r w:rsidRPr="00653842">
        <w:rPr>
          <w:rFonts w:ascii="Times New Roman" w:eastAsia="Times New Roman" w:hAnsi="Times New Roman" w:cs="Times New Roman"/>
          <w:color w:val="333333"/>
          <w:sz w:val="24"/>
          <w:szCs w:val="24"/>
          <w:lang w:eastAsia="uk-UA"/>
        </w:rPr>
        <w:t>)</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1101"/>
        <w:gridCol w:w="1101"/>
        <w:gridCol w:w="1271"/>
        <w:gridCol w:w="1274"/>
        <w:gridCol w:w="1167"/>
        <w:gridCol w:w="1019"/>
        <w:gridCol w:w="625"/>
        <w:gridCol w:w="849"/>
        <w:gridCol w:w="591"/>
        <w:gridCol w:w="761"/>
      </w:tblGrid>
      <w:tr w:rsidR="00653842" w:rsidRPr="00653842" w:rsidTr="00653842">
        <w:tc>
          <w:tcPr>
            <w:tcW w:w="400" w:type="pct"/>
            <w:vMerge w:val="restar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bookmarkStart w:id="125" w:name="n154"/>
            <w:bookmarkEnd w:id="125"/>
            <w:r w:rsidRPr="00653842">
              <w:rPr>
                <w:rFonts w:ascii="Times New Roman" w:eastAsia="Times New Roman" w:hAnsi="Times New Roman" w:cs="Times New Roman"/>
                <w:sz w:val="20"/>
                <w:szCs w:val="20"/>
                <w:lang w:eastAsia="uk-UA"/>
              </w:rPr>
              <w:t>Код Програмної класифікації видатків та кредитування місцевого бюджету</w:t>
            </w:r>
          </w:p>
        </w:tc>
        <w:tc>
          <w:tcPr>
            <w:tcW w:w="400" w:type="pct"/>
            <w:vMerge w:val="restar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Код Типової програмної класифікації видатків та кредитування місцевого бюджету</w:t>
            </w:r>
          </w:p>
        </w:tc>
        <w:tc>
          <w:tcPr>
            <w:tcW w:w="450" w:type="pct"/>
            <w:vMerge w:val="restar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Код Функціональної класифікації видатків та кредитування бюджету</w:t>
            </w:r>
          </w:p>
        </w:tc>
        <w:tc>
          <w:tcPr>
            <w:tcW w:w="1000" w:type="pct"/>
            <w:vMerge w:val="restar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 xml:space="preserve">Найменування головного розпорядника коштів місцевого бюджету / відповідального виконавця, найменування бюджетної програми згідно з </w:t>
            </w:r>
            <w:r w:rsidRPr="00653842">
              <w:rPr>
                <w:rFonts w:ascii="Times New Roman" w:eastAsia="Times New Roman" w:hAnsi="Times New Roman" w:cs="Times New Roman"/>
                <w:sz w:val="20"/>
                <w:szCs w:val="20"/>
                <w:lang w:eastAsia="uk-UA"/>
              </w:rPr>
              <w:lastRenderedPageBreak/>
              <w:t>Типовою програмною класифікацією видатків та кредитування місцевого бюджету</w:t>
            </w:r>
          </w:p>
        </w:tc>
        <w:tc>
          <w:tcPr>
            <w:tcW w:w="750" w:type="pct"/>
            <w:vMerge w:val="restar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lastRenderedPageBreak/>
              <w:t>Найменування місцевої / регіональної програми</w:t>
            </w:r>
          </w:p>
        </w:tc>
        <w:tc>
          <w:tcPr>
            <w:tcW w:w="450" w:type="pct"/>
            <w:vMerge w:val="restar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Дата і номер документа, яким затверджено місцеву регіональну програму</w:t>
            </w:r>
          </w:p>
        </w:tc>
        <w:tc>
          <w:tcPr>
            <w:tcW w:w="350" w:type="pct"/>
            <w:vMerge w:val="restar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Усього</w:t>
            </w:r>
          </w:p>
        </w:tc>
        <w:tc>
          <w:tcPr>
            <w:tcW w:w="350" w:type="pct"/>
            <w:vMerge w:val="restar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Загальний фонд</w:t>
            </w:r>
          </w:p>
        </w:tc>
        <w:tc>
          <w:tcPr>
            <w:tcW w:w="850" w:type="pct"/>
            <w:gridSpan w:val="2"/>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Спеціальний фонд</w:t>
            </w:r>
          </w:p>
        </w:tc>
      </w:tr>
      <w:tr w:rsidR="00653842" w:rsidRPr="00653842" w:rsidTr="0065384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4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усього</w:t>
            </w:r>
          </w:p>
        </w:tc>
        <w:tc>
          <w:tcPr>
            <w:tcW w:w="4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у тому числі бюджет розвитку</w:t>
            </w:r>
          </w:p>
        </w:tc>
      </w:tr>
      <w:tr w:rsidR="00653842" w:rsidRPr="00653842" w:rsidTr="00653842">
        <w:tc>
          <w:tcPr>
            <w:tcW w:w="4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lastRenderedPageBreak/>
              <w:t>1</w:t>
            </w:r>
          </w:p>
        </w:tc>
        <w:tc>
          <w:tcPr>
            <w:tcW w:w="4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2</w:t>
            </w:r>
          </w:p>
        </w:tc>
        <w:tc>
          <w:tcPr>
            <w:tcW w:w="4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3</w:t>
            </w:r>
          </w:p>
        </w:tc>
        <w:tc>
          <w:tcPr>
            <w:tcW w:w="10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4</w:t>
            </w:r>
          </w:p>
        </w:tc>
        <w:tc>
          <w:tcPr>
            <w:tcW w:w="7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5</w:t>
            </w:r>
          </w:p>
        </w:tc>
        <w:tc>
          <w:tcPr>
            <w:tcW w:w="4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6</w:t>
            </w:r>
          </w:p>
        </w:tc>
        <w:tc>
          <w:tcPr>
            <w:tcW w:w="3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7</w:t>
            </w:r>
          </w:p>
        </w:tc>
        <w:tc>
          <w:tcPr>
            <w:tcW w:w="3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8</w:t>
            </w:r>
          </w:p>
        </w:tc>
        <w:tc>
          <w:tcPr>
            <w:tcW w:w="4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9</w:t>
            </w:r>
          </w:p>
        </w:tc>
        <w:tc>
          <w:tcPr>
            <w:tcW w:w="4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10</w:t>
            </w:r>
          </w:p>
        </w:tc>
      </w:tr>
      <w:tr w:rsidR="00653842" w:rsidRPr="00653842" w:rsidTr="00653842">
        <w:tc>
          <w:tcPr>
            <w:tcW w:w="4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4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4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10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7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4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3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3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4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4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r>
      <w:tr w:rsidR="00653842" w:rsidRPr="00653842" w:rsidTr="00653842">
        <w:tc>
          <w:tcPr>
            <w:tcW w:w="4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х</w:t>
            </w:r>
          </w:p>
        </w:tc>
        <w:tc>
          <w:tcPr>
            <w:tcW w:w="4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х</w:t>
            </w:r>
          </w:p>
        </w:tc>
        <w:tc>
          <w:tcPr>
            <w:tcW w:w="4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х</w:t>
            </w:r>
          </w:p>
        </w:tc>
        <w:tc>
          <w:tcPr>
            <w:tcW w:w="10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rPr>
                <w:rFonts w:ascii="Times New Roman" w:eastAsia="Times New Roman" w:hAnsi="Times New Roman" w:cs="Times New Roman"/>
                <w:sz w:val="24"/>
                <w:szCs w:val="24"/>
                <w:lang w:eastAsia="uk-UA"/>
              </w:rPr>
            </w:pPr>
            <w:r w:rsidRPr="00653842">
              <w:rPr>
                <w:rFonts w:ascii="Times New Roman" w:eastAsia="Times New Roman" w:hAnsi="Times New Roman" w:cs="Times New Roman"/>
                <w:b/>
                <w:bCs/>
                <w:sz w:val="20"/>
                <w:szCs w:val="20"/>
                <w:lang w:eastAsia="uk-UA"/>
              </w:rPr>
              <w:t>УСЬОГО</w:t>
            </w:r>
          </w:p>
        </w:tc>
        <w:tc>
          <w:tcPr>
            <w:tcW w:w="7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х</w:t>
            </w:r>
          </w:p>
        </w:tc>
        <w:tc>
          <w:tcPr>
            <w:tcW w:w="4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before="150" w:after="150" w:line="240" w:lineRule="auto"/>
              <w:jc w:val="center"/>
              <w:rPr>
                <w:rFonts w:ascii="Times New Roman" w:eastAsia="Times New Roman" w:hAnsi="Times New Roman" w:cs="Times New Roman"/>
                <w:sz w:val="24"/>
                <w:szCs w:val="24"/>
                <w:lang w:eastAsia="uk-UA"/>
              </w:rPr>
            </w:pPr>
            <w:r w:rsidRPr="00653842">
              <w:rPr>
                <w:rFonts w:ascii="Times New Roman" w:eastAsia="Times New Roman" w:hAnsi="Times New Roman" w:cs="Times New Roman"/>
                <w:sz w:val="20"/>
                <w:szCs w:val="20"/>
                <w:lang w:eastAsia="uk-UA"/>
              </w:rPr>
              <w:t>х</w:t>
            </w:r>
          </w:p>
        </w:tc>
        <w:tc>
          <w:tcPr>
            <w:tcW w:w="3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3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40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c>
          <w:tcPr>
            <w:tcW w:w="450" w:type="pct"/>
            <w:tcBorders>
              <w:top w:val="single" w:sz="6" w:space="0" w:color="000000"/>
              <w:left w:val="single" w:sz="6" w:space="0" w:color="000000"/>
              <w:bottom w:val="single" w:sz="6" w:space="0" w:color="000000"/>
              <w:right w:val="single" w:sz="6" w:space="0" w:color="000000"/>
            </w:tcBorders>
            <w:hideMark/>
          </w:tcPr>
          <w:p w:rsidR="00653842" w:rsidRPr="00653842" w:rsidRDefault="00653842" w:rsidP="00653842">
            <w:pPr>
              <w:spacing w:after="0" w:line="240" w:lineRule="auto"/>
              <w:rPr>
                <w:rFonts w:ascii="Times New Roman" w:eastAsia="Times New Roman" w:hAnsi="Times New Roman" w:cs="Times New Roman"/>
                <w:sz w:val="24"/>
                <w:szCs w:val="24"/>
                <w:lang w:eastAsia="uk-UA"/>
              </w:rPr>
            </w:pPr>
          </w:p>
        </w:tc>
      </w:tr>
    </w:tbl>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6" w:name="n152"/>
      <w:bookmarkEnd w:id="126"/>
      <w:r w:rsidRPr="00653842">
        <w:rPr>
          <w:rFonts w:ascii="Times New Roman" w:eastAsia="Times New Roman" w:hAnsi="Times New Roman" w:cs="Times New Roman"/>
          <w:i/>
          <w:iCs/>
          <w:color w:val="333333"/>
          <w:sz w:val="24"/>
          <w:szCs w:val="24"/>
          <w:lang w:eastAsia="uk-UA"/>
        </w:rPr>
        <w:t>{Додаток 7 в редакції Наказу Міністерства фінансів </w:t>
      </w:r>
      <w:hyperlink r:id="rId58" w:anchor="n100" w:tgtFrame="_blank" w:history="1">
        <w:r w:rsidRPr="00653842">
          <w:rPr>
            <w:rFonts w:ascii="Times New Roman" w:eastAsia="Times New Roman" w:hAnsi="Times New Roman" w:cs="Times New Roman"/>
            <w:i/>
            <w:iCs/>
            <w:color w:val="000099"/>
            <w:sz w:val="24"/>
            <w:szCs w:val="24"/>
            <w:u w:val="single"/>
            <w:lang w:eastAsia="uk-UA"/>
          </w:rPr>
          <w:t>№ 336 від 07.08.2019</w:t>
        </w:r>
      </w:hyperlink>
      <w:r w:rsidRPr="00653842">
        <w:rPr>
          <w:rFonts w:ascii="Times New Roman" w:eastAsia="Times New Roman" w:hAnsi="Times New Roman" w:cs="Times New Roman"/>
          <w:i/>
          <w:iCs/>
          <w:color w:val="333333"/>
          <w:sz w:val="24"/>
          <w:szCs w:val="24"/>
          <w:lang w:eastAsia="uk-UA"/>
        </w:rPr>
        <w:t>}</w:t>
      </w:r>
    </w:p>
    <w:p w:rsidR="00653842" w:rsidRPr="00653842" w:rsidRDefault="00653842" w:rsidP="00653842">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uk-UA"/>
        </w:rPr>
      </w:pPr>
      <w:bookmarkStart w:id="127" w:name="n127"/>
      <w:bookmarkStart w:id="128" w:name="n117"/>
      <w:bookmarkEnd w:id="127"/>
      <w:bookmarkEnd w:id="128"/>
      <w:r w:rsidRPr="00653842">
        <w:rPr>
          <w:rFonts w:ascii="Times New Roman" w:eastAsia="Times New Roman" w:hAnsi="Times New Roman" w:cs="Times New Roman"/>
          <w:i/>
          <w:iCs/>
          <w:color w:val="333333"/>
          <w:sz w:val="24"/>
          <w:szCs w:val="24"/>
          <w:lang w:eastAsia="uk-UA"/>
        </w:rPr>
        <w:t>{Додаток 8 виключено на підставі Наказу Міністерства фінансів </w:t>
      </w:r>
      <w:hyperlink r:id="rId59" w:anchor="n12" w:tgtFrame="_blank" w:history="1">
        <w:r w:rsidRPr="00653842">
          <w:rPr>
            <w:rFonts w:ascii="Times New Roman" w:eastAsia="Times New Roman" w:hAnsi="Times New Roman" w:cs="Times New Roman"/>
            <w:i/>
            <w:iCs/>
            <w:color w:val="000099"/>
            <w:sz w:val="24"/>
            <w:szCs w:val="24"/>
            <w:u w:val="single"/>
            <w:lang w:eastAsia="uk-UA"/>
          </w:rPr>
          <w:t>№ 392 від 23.09.2019</w:t>
        </w:r>
      </w:hyperlink>
      <w:r w:rsidRPr="00653842">
        <w:rPr>
          <w:rFonts w:ascii="Times New Roman" w:eastAsia="Times New Roman" w:hAnsi="Times New Roman" w:cs="Times New Roman"/>
          <w:i/>
          <w:iCs/>
          <w:color w:val="333333"/>
          <w:sz w:val="24"/>
          <w:szCs w:val="24"/>
          <w:lang w:eastAsia="uk-UA"/>
        </w:rPr>
        <w:t>}</w:t>
      </w:r>
    </w:p>
    <w:p w:rsidR="00653842" w:rsidRPr="00653842" w:rsidRDefault="008E7963" w:rsidP="00653842">
      <w:pPr>
        <w:shd w:val="clear" w:color="auto" w:fill="FFFFFF"/>
        <w:spacing w:after="0" w:line="240" w:lineRule="auto"/>
        <w:rPr>
          <w:rFonts w:ascii="Arial" w:eastAsia="Times New Roman" w:hAnsi="Arial" w:cs="Arial"/>
          <w:color w:val="333333"/>
          <w:sz w:val="24"/>
          <w:szCs w:val="24"/>
          <w:lang w:eastAsia="uk-UA"/>
        </w:rPr>
      </w:pPr>
      <w:r>
        <w:rPr>
          <w:rFonts w:ascii="Arial" w:eastAsia="Times New Roman" w:hAnsi="Arial" w:cs="Arial"/>
          <w:color w:val="333333"/>
          <w:sz w:val="24"/>
          <w:szCs w:val="24"/>
          <w:lang w:eastAsia="uk-UA"/>
        </w:rPr>
        <w:pict>
          <v:rect id="_x0000_i1027" style="width:0;height:0" o:hralign="center" o:hrstd="t" o:hrnoshade="t" o:hr="t" fillcolor="black" stroked="f"/>
        </w:pict>
      </w:r>
    </w:p>
    <w:p w:rsidR="00BE21F4" w:rsidRDefault="00BE21F4"/>
    <w:sectPr w:rsidR="00BE21F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A393C"/>
    <w:multiLevelType w:val="multilevel"/>
    <w:tmpl w:val="CBD2E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842"/>
    <w:rsid w:val="00653842"/>
    <w:rsid w:val="008E7963"/>
    <w:rsid w:val="00BE21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653842"/>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653842"/>
    <w:rPr>
      <w:rFonts w:ascii="Times New Roman" w:eastAsia="Times New Roman" w:hAnsi="Times New Roman" w:cs="Times New Roman"/>
      <w:b/>
      <w:bCs/>
      <w:sz w:val="24"/>
      <w:szCs w:val="24"/>
      <w:lang w:eastAsia="uk-UA"/>
    </w:rPr>
  </w:style>
  <w:style w:type="character" w:customStyle="1" w:styleId="rvts0">
    <w:name w:val="rvts0"/>
    <w:basedOn w:val="a0"/>
    <w:rsid w:val="00653842"/>
  </w:style>
  <w:style w:type="paragraph" w:customStyle="1" w:styleId="rvps1">
    <w:name w:val="rvps1"/>
    <w:basedOn w:val="a"/>
    <w:rsid w:val="006538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653842"/>
  </w:style>
  <w:style w:type="paragraph" w:customStyle="1" w:styleId="rvps4">
    <w:name w:val="rvps4"/>
    <w:basedOn w:val="a"/>
    <w:rsid w:val="006538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53842"/>
  </w:style>
  <w:style w:type="paragraph" w:customStyle="1" w:styleId="rvps7">
    <w:name w:val="rvps7"/>
    <w:basedOn w:val="a"/>
    <w:rsid w:val="006538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53842"/>
  </w:style>
  <w:style w:type="paragraph" w:customStyle="1" w:styleId="rvps14">
    <w:name w:val="rvps14"/>
    <w:basedOn w:val="a"/>
    <w:rsid w:val="006538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rsid w:val="006538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8">
    <w:name w:val="rvps18"/>
    <w:basedOn w:val="a"/>
    <w:rsid w:val="006538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653842"/>
    <w:rPr>
      <w:color w:val="0000FF"/>
      <w:u w:val="single"/>
    </w:rPr>
  </w:style>
  <w:style w:type="paragraph" w:customStyle="1" w:styleId="rvps2">
    <w:name w:val="rvps2"/>
    <w:basedOn w:val="a"/>
    <w:rsid w:val="006538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653842"/>
  </w:style>
  <w:style w:type="character" w:customStyle="1" w:styleId="rvts44">
    <w:name w:val="rvts44"/>
    <w:basedOn w:val="a0"/>
    <w:rsid w:val="00653842"/>
  </w:style>
  <w:style w:type="paragraph" w:customStyle="1" w:styleId="rvps15">
    <w:name w:val="rvps15"/>
    <w:basedOn w:val="a"/>
    <w:rsid w:val="006538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uiPriority w:val="99"/>
    <w:semiHidden/>
    <w:unhideWhenUsed/>
    <w:rsid w:val="006538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653842"/>
  </w:style>
  <w:style w:type="paragraph" w:customStyle="1" w:styleId="rvps11">
    <w:name w:val="rvps11"/>
    <w:basedOn w:val="a"/>
    <w:rsid w:val="006538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3">
    <w:name w:val="rvps3"/>
    <w:basedOn w:val="a"/>
    <w:rsid w:val="006538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53842"/>
  </w:style>
  <w:style w:type="paragraph" w:customStyle="1" w:styleId="rvps12">
    <w:name w:val="rvps12"/>
    <w:basedOn w:val="a"/>
    <w:rsid w:val="006538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37">
    <w:name w:val="rvts37"/>
    <w:basedOn w:val="a0"/>
    <w:rsid w:val="00653842"/>
  </w:style>
  <w:style w:type="character" w:customStyle="1" w:styleId="rvts11">
    <w:name w:val="rvts11"/>
    <w:basedOn w:val="a0"/>
    <w:rsid w:val="00653842"/>
  </w:style>
  <w:style w:type="character" w:customStyle="1" w:styleId="rvts90">
    <w:name w:val="rvts90"/>
    <w:basedOn w:val="a0"/>
    <w:rsid w:val="00653842"/>
  </w:style>
  <w:style w:type="paragraph" w:styleId="a5">
    <w:name w:val="Balloon Text"/>
    <w:basedOn w:val="a"/>
    <w:link w:val="a6"/>
    <w:uiPriority w:val="99"/>
    <w:semiHidden/>
    <w:unhideWhenUsed/>
    <w:rsid w:val="008E796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E79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653842"/>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653842"/>
    <w:rPr>
      <w:rFonts w:ascii="Times New Roman" w:eastAsia="Times New Roman" w:hAnsi="Times New Roman" w:cs="Times New Roman"/>
      <w:b/>
      <w:bCs/>
      <w:sz w:val="24"/>
      <w:szCs w:val="24"/>
      <w:lang w:eastAsia="uk-UA"/>
    </w:rPr>
  </w:style>
  <w:style w:type="character" w:customStyle="1" w:styleId="rvts0">
    <w:name w:val="rvts0"/>
    <w:basedOn w:val="a0"/>
    <w:rsid w:val="00653842"/>
  </w:style>
  <w:style w:type="paragraph" w:customStyle="1" w:styleId="rvps1">
    <w:name w:val="rvps1"/>
    <w:basedOn w:val="a"/>
    <w:rsid w:val="006538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653842"/>
  </w:style>
  <w:style w:type="paragraph" w:customStyle="1" w:styleId="rvps4">
    <w:name w:val="rvps4"/>
    <w:basedOn w:val="a"/>
    <w:rsid w:val="006538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53842"/>
  </w:style>
  <w:style w:type="paragraph" w:customStyle="1" w:styleId="rvps7">
    <w:name w:val="rvps7"/>
    <w:basedOn w:val="a"/>
    <w:rsid w:val="006538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53842"/>
  </w:style>
  <w:style w:type="paragraph" w:customStyle="1" w:styleId="rvps14">
    <w:name w:val="rvps14"/>
    <w:basedOn w:val="a"/>
    <w:rsid w:val="006538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rsid w:val="006538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8">
    <w:name w:val="rvps18"/>
    <w:basedOn w:val="a"/>
    <w:rsid w:val="006538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653842"/>
    <w:rPr>
      <w:color w:val="0000FF"/>
      <w:u w:val="single"/>
    </w:rPr>
  </w:style>
  <w:style w:type="paragraph" w:customStyle="1" w:styleId="rvps2">
    <w:name w:val="rvps2"/>
    <w:basedOn w:val="a"/>
    <w:rsid w:val="006538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653842"/>
  </w:style>
  <w:style w:type="character" w:customStyle="1" w:styleId="rvts44">
    <w:name w:val="rvts44"/>
    <w:basedOn w:val="a0"/>
    <w:rsid w:val="00653842"/>
  </w:style>
  <w:style w:type="paragraph" w:customStyle="1" w:styleId="rvps15">
    <w:name w:val="rvps15"/>
    <w:basedOn w:val="a"/>
    <w:rsid w:val="006538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uiPriority w:val="99"/>
    <w:semiHidden/>
    <w:unhideWhenUsed/>
    <w:rsid w:val="006538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653842"/>
  </w:style>
  <w:style w:type="paragraph" w:customStyle="1" w:styleId="rvps11">
    <w:name w:val="rvps11"/>
    <w:basedOn w:val="a"/>
    <w:rsid w:val="006538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3">
    <w:name w:val="rvps3"/>
    <w:basedOn w:val="a"/>
    <w:rsid w:val="006538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53842"/>
  </w:style>
  <w:style w:type="paragraph" w:customStyle="1" w:styleId="rvps12">
    <w:name w:val="rvps12"/>
    <w:basedOn w:val="a"/>
    <w:rsid w:val="006538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37">
    <w:name w:val="rvts37"/>
    <w:basedOn w:val="a0"/>
    <w:rsid w:val="00653842"/>
  </w:style>
  <w:style w:type="character" w:customStyle="1" w:styleId="rvts11">
    <w:name w:val="rvts11"/>
    <w:basedOn w:val="a0"/>
    <w:rsid w:val="00653842"/>
  </w:style>
  <w:style w:type="character" w:customStyle="1" w:styleId="rvts90">
    <w:name w:val="rvts90"/>
    <w:basedOn w:val="a0"/>
    <w:rsid w:val="00653842"/>
  </w:style>
  <w:style w:type="paragraph" w:styleId="a5">
    <w:name w:val="Balloon Text"/>
    <w:basedOn w:val="a"/>
    <w:link w:val="a6"/>
    <w:uiPriority w:val="99"/>
    <w:semiHidden/>
    <w:unhideWhenUsed/>
    <w:rsid w:val="008E796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E79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715975">
      <w:bodyDiv w:val="1"/>
      <w:marLeft w:val="0"/>
      <w:marRight w:val="0"/>
      <w:marTop w:val="0"/>
      <w:marBottom w:val="0"/>
      <w:divBdr>
        <w:top w:val="none" w:sz="0" w:space="0" w:color="auto"/>
        <w:left w:val="none" w:sz="0" w:space="0" w:color="auto"/>
        <w:bottom w:val="none" w:sz="0" w:space="0" w:color="auto"/>
        <w:right w:val="none" w:sz="0" w:space="0" w:color="auto"/>
      </w:divBdr>
      <w:divsChild>
        <w:div w:id="658462428">
          <w:marLeft w:val="-225"/>
          <w:marRight w:val="-225"/>
          <w:marTop w:val="0"/>
          <w:marBottom w:val="0"/>
          <w:divBdr>
            <w:top w:val="none" w:sz="0" w:space="0" w:color="auto"/>
            <w:left w:val="none" w:sz="0" w:space="0" w:color="auto"/>
            <w:bottom w:val="none" w:sz="0" w:space="0" w:color="auto"/>
            <w:right w:val="none" w:sz="0" w:space="0" w:color="auto"/>
          </w:divBdr>
          <w:divsChild>
            <w:div w:id="633411400">
              <w:marLeft w:val="0"/>
              <w:marRight w:val="0"/>
              <w:marTop w:val="0"/>
              <w:marBottom w:val="0"/>
              <w:divBdr>
                <w:top w:val="none" w:sz="0" w:space="0" w:color="auto"/>
                <w:left w:val="none" w:sz="0" w:space="0" w:color="auto"/>
                <w:bottom w:val="none" w:sz="0" w:space="0" w:color="auto"/>
                <w:right w:val="none" w:sz="0" w:space="0" w:color="auto"/>
              </w:divBdr>
              <w:divsChild>
                <w:div w:id="815488067">
                  <w:marLeft w:val="0"/>
                  <w:marRight w:val="0"/>
                  <w:marTop w:val="0"/>
                  <w:marBottom w:val="0"/>
                  <w:divBdr>
                    <w:top w:val="none" w:sz="0" w:space="0" w:color="auto"/>
                    <w:left w:val="none" w:sz="0" w:space="0" w:color="auto"/>
                    <w:bottom w:val="none" w:sz="0" w:space="0" w:color="auto"/>
                    <w:right w:val="none" w:sz="0" w:space="0" w:color="auto"/>
                  </w:divBdr>
                  <w:divsChild>
                    <w:div w:id="756174041">
                      <w:marLeft w:val="-225"/>
                      <w:marRight w:val="-225"/>
                      <w:marTop w:val="0"/>
                      <w:marBottom w:val="0"/>
                      <w:divBdr>
                        <w:top w:val="none" w:sz="0" w:space="0" w:color="auto"/>
                        <w:left w:val="none" w:sz="0" w:space="0" w:color="auto"/>
                        <w:bottom w:val="none" w:sz="0" w:space="0" w:color="auto"/>
                        <w:right w:val="none" w:sz="0" w:space="0" w:color="auto"/>
                      </w:divBdr>
                      <w:divsChild>
                        <w:div w:id="445009253">
                          <w:marLeft w:val="0"/>
                          <w:marRight w:val="0"/>
                          <w:marTop w:val="0"/>
                          <w:marBottom w:val="0"/>
                          <w:divBdr>
                            <w:top w:val="none" w:sz="0" w:space="0" w:color="auto"/>
                            <w:left w:val="none" w:sz="0" w:space="0" w:color="auto"/>
                            <w:bottom w:val="none" w:sz="0" w:space="0" w:color="auto"/>
                            <w:right w:val="none" w:sz="0" w:space="0" w:color="auto"/>
                          </w:divBdr>
                          <w:divsChild>
                            <w:div w:id="1096898967">
                              <w:marLeft w:val="0"/>
                              <w:marRight w:val="0"/>
                              <w:marTop w:val="0"/>
                              <w:marBottom w:val="0"/>
                              <w:divBdr>
                                <w:top w:val="none" w:sz="0" w:space="0" w:color="auto"/>
                                <w:left w:val="none" w:sz="0" w:space="0" w:color="auto"/>
                                <w:bottom w:val="none" w:sz="0" w:space="0" w:color="auto"/>
                                <w:right w:val="none" w:sz="0" w:space="0" w:color="auto"/>
                              </w:divBdr>
                              <w:divsChild>
                                <w:div w:id="2145267777">
                                  <w:marLeft w:val="0"/>
                                  <w:marRight w:val="0"/>
                                  <w:marTop w:val="0"/>
                                  <w:marBottom w:val="0"/>
                                  <w:divBdr>
                                    <w:top w:val="none" w:sz="0" w:space="0" w:color="auto"/>
                                    <w:left w:val="none" w:sz="0" w:space="0" w:color="auto"/>
                                    <w:bottom w:val="none" w:sz="0" w:space="0" w:color="auto"/>
                                    <w:right w:val="none" w:sz="0" w:space="0" w:color="auto"/>
                                  </w:divBdr>
                                  <w:divsChild>
                                    <w:div w:id="521212112">
                                      <w:marLeft w:val="0"/>
                                      <w:marRight w:val="0"/>
                                      <w:marTop w:val="150"/>
                                      <w:marBottom w:val="150"/>
                                      <w:divBdr>
                                        <w:top w:val="none" w:sz="0" w:space="0" w:color="auto"/>
                                        <w:left w:val="none" w:sz="0" w:space="0" w:color="auto"/>
                                        <w:bottom w:val="none" w:sz="0" w:space="0" w:color="auto"/>
                                        <w:right w:val="none" w:sz="0" w:space="0" w:color="auto"/>
                                      </w:divBdr>
                                    </w:div>
                                    <w:div w:id="595480212">
                                      <w:marLeft w:val="0"/>
                                      <w:marRight w:val="0"/>
                                      <w:marTop w:val="0"/>
                                      <w:marBottom w:val="0"/>
                                      <w:divBdr>
                                        <w:top w:val="none" w:sz="0" w:space="0" w:color="auto"/>
                                        <w:left w:val="none" w:sz="0" w:space="0" w:color="auto"/>
                                        <w:bottom w:val="none" w:sz="0" w:space="0" w:color="auto"/>
                                        <w:right w:val="none" w:sz="0" w:space="0" w:color="auto"/>
                                      </w:divBdr>
                                    </w:div>
                                    <w:div w:id="1063136433">
                                      <w:marLeft w:val="0"/>
                                      <w:marRight w:val="0"/>
                                      <w:marTop w:val="0"/>
                                      <w:marBottom w:val="150"/>
                                      <w:divBdr>
                                        <w:top w:val="none" w:sz="0" w:space="0" w:color="auto"/>
                                        <w:left w:val="none" w:sz="0" w:space="0" w:color="auto"/>
                                        <w:bottom w:val="none" w:sz="0" w:space="0" w:color="auto"/>
                                        <w:right w:val="none" w:sz="0" w:space="0" w:color="auto"/>
                                      </w:divBdr>
                                    </w:div>
                                    <w:div w:id="1274901768">
                                      <w:marLeft w:val="0"/>
                                      <w:marRight w:val="0"/>
                                      <w:marTop w:val="0"/>
                                      <w:marBottom w:val="150"/>
                                      <w:divBdr>
                                        <w:top w:val="none" w:sz="0" w:space="0" w:color="auto"/>
                                        <w:left w:val="none" w:sz="0" w:space="0" w:color="auto"/>
                                        <w:bottom w:val="none" w:sz="0" w:space="0" w:color="auto"/>
                                        <w:right w:val="none" w:sz="0" w:space="0" w:color="auto"/>
                                      </w:divBdr>
                                    </w:div>
                                    <w:div w:id="1398357156">
                                      <w:marLeft w:val="0"/>
                                      <w:marRight w:val="0"/>
                                      <w:marTop w:val="0"/>
                                      <w:marBottom w:val="150"/>
                                      <w:divBdr>
                                        <w:top w:val="none" w:sz="0" w:space="0" w:color="auto"/>
                                        <w:left w:val="none" w:sz="0" w:space="0" w:color="auto"/>
                                        <w:bottom w:val="none" w:sz="0" w:space="0" w:color="auto"/>
                                        <w:right w:val="none" w:sz="0" w:space="0" w:color="auto"/>
                                      </w:divBdr>
                                    </w:div>
                                    <w:div w:id="1774396999">
                                      <w:marLeft w:val="0"/>
                                      <w:marRight w:val="0"/>
                                      <w:marTop w:val="0"/>
                                      <w:marBottom w:val="0"/>
                                      <w:divBdr>
                                        <w:top w:val="none" w:sz="0" w:space="0" w:color="auto"/>
                                        <w:left w:val="none" w:sz="0" w:space="0" w:color="auto"/>
                                        <w:bottom w:val="none" w:sz="0" w:space="0" w:color="auto"/>
                                        <w:right w:val="none" w:sz="0" w:space="0" w:color="auto"/>
                                      </w:divBdr>
                                    </w:div>
                                    <w:div w:id="2069258132">
                                      <w:marLeft w:val="0"/>
                                      <w:marRight w:val="0"/>
                                      <w:marTop w:val="0"/>
                                      <w:marBottom w:val="0"/>
                                      <w:divBdr>
                                        <w:top w:val="none" w:sz="0" w:space="0" w:color="auto"/>
                                        <w:left w:val="none" w:sz="0" w:space="0" w:color="auto"/>
                                        <w:bottom w:val="none" w:sz="0" w:space="0" w:color="auto"/>
                                        <w:right w:val="none" w:sz="0" w:space="0" w:color="auto"/>
                                      </w:divBdr>
                                    </w:div>
                                    <w:div w:id="1359811411">
                                      <w:marLeft w:val="0"/>
                                      <w:marRight w:val="0"/>
                                      <w:marTop w:val="0"/>
                                      <w:marBottom w:val="0"/>
                                      <w:divBdr>
                                        <w:top w:val="none" w:sz="0" w:space="0" w:color="auto"/>
                                        <w:left w:val="none" w:sz="0" w:space="0" w:color="auto"/>
                                        <w:bottom w:val="none" w:sz="0" w:space="0" w:color="auto"/>
                                        <w:right w:val="none" w:sz="0" w:space="0" w:color="auto"/>
                                      </w:divBdr>
                                    </w:div>
                                    <w:div w:id="1384793179">
                                      <w:marLeft w:val="0"/>
                                      <w:marRight w:val="0"/>
                                      <w:marTop w:val="0"/>
                                      <w:marBottom w:val="0"/>
                                      <w:divBdr>
                                        <w:top w:val="none" w:sz="0" w:space="0" w:color="auto"/>
                                        <w:left w:val="none" w:sz="0" w:space="0" w:color="auto"/>
                                        <w:bottom w:val="none" w:sz="0" w:space="0" w:color="auto"/>
                                        <w:right w:val="none" w:sz="0" w:space="0" w:color="auto"/>
                                      </w:divBdr>
                                    </w:div>
                                    <w:div w:id="1636793301">
                                      <w:marLeft w:val="0"/>
                                      <w:marRight w:val="0"/>
                                      <w:marTop w:val="0"/>
                                      <w:marBottom w:val="0"/>
                                      <w:divBdr>
                                        <w:top w:val="none" w:sz="0" w:space="0" w:color="auto"/>
                                        <w:left w:val="none" w:sz="0" w:space="0" w:color="auto"/>
                                        <w:bottom w:val="none" w:sz="0" w:space="0" w:color="auto"/>
                                        <w:right w:val="none" w:sz="0" w:space="0" w:color="auto"/>
                                      </w:divBdr>
                                    </w:div>
                                    <w:div w:id="1046370689">
                                      <w:marLeft w:val="0"/>
                                      <w:marRight w:val="0"/>
                                      <w:marTop w:val="0"/>
                                      <w:marBottom w:val="0"/>
                                      <w:divBdr>
                                        <w:top w:val="none" w:sz="0" w:space="0" w:color="auto"/>
                                        <w:left w:val="none" w:sz="0" w:space="0" w:color="auto"/>
                                        <w:bottom w:val="none" w:sz="0" w:space="0" w:color="auto"/>
                                        <w:right w:val="none" w:sz="0" w:space="0" w:color="auto"/>
                                      </w:divBdr>
                                    </w:div>
                                    <w:div w:id="990477047">
                                      <w:marLeft w:val="0"/>
                                      <w:marRight w:val="0"/>
                                      <w:marTop w:val="0"/>
                                      <w:marBottom w:val="0"/>
                                      <w:divBdr>
                                        <w:top w:val="none" w:sz="0" w:space="0" w:color="auto"/>
                                        <w:left w:val="none" w:sz="0" w:space="0" w:color="auto"/>
                                        <w:bottom w:val="none" w:sz="0" w:space="0" w:color="auto"/>
                                        <w:right w:val="none" w:sz="0" w:space="0" w:color="auto"/>
                                      </w:divBdr>
                                    </w:div>
                                    <w:div w:id="44719249">
                                      <w:marLeft w:val="0"/>
                                      <w:marRight w:val="0"/>
                                      <w:marTop w:val="0"/>
                                      <w:marBottom w:val="0"/>
                                      <w:divBdr>
                                        <w:top w:val="none" w:sz="0" w:space="0" w:color="auto"/>
                                        <w:left w:val="none" w:sz="0" w:space="0" w:color="auto"/>
                                        <w:bottom w:val="none" w:sz="0" w:space="0" w:color="auto"/>
                                        <w:right w:val="none" w:sz="0" w:space="0" w:color="auto"/>
                                      </w:divBdr>
                                    </w:div>
                                    <w:div w:id="1110975729">
                                      <w:marLeft w:val="0"/>
                                      <w:marRight w:val="0"/>
                                      <w:marTop w:val="0"/>
                                      <w:marBottom w:val="0"/>
                                      <w:divBdr>
                                        <w:top w:val="none" w:sz="0" w:space="0" w:color="auto"/>
                                        <w:left w:val="none" w:sz="0" w:space="0" w:color="auto"/>
                                        <w:bottom w:val="none" w:sz="0" w:space="0" w:color="auto"/>
                                        <w:right w:val="none" w:sz="0" w:space="0" w:color="auto"/>
                                      </w:divBdr>
                                    </w:div>
                                    <w:div w:id="894587276">
                                      <w:marLeft w:val="0"/>
                                      <w:marRight w:val="0"/>
                                      <w:marTop w:val="0"/>
                                      <w:marBottom w:val="0"/>
                                      <w:divBdr>
                                        <w:top w:val="none" w:sz="0" w:space="0" w:color="auto"/>
                                        <w:left w:val="none" w:sz="0" w:space="0" w:color="auto"/>
                                        <w:bottom w:val="none" w:sz="0" w:space="0" w:color="auto"/>
                                        <w:right w:val="none" w:sz="0" w:space="0" w:color="auto"/>
                                      </w:divBdr>
                                    </w:div>
                                    <w:div w:id="421075068">
                                      <w:marLeft w:val="0"/>
                                      <w:marRight w:val="0"/>
                                      <w:marTop w:val="0"/>
                                      <w:marBottom w:val="0"/>
                                      <w:divBdr>
                                        <w:top w:val="none" w:sz="0" w:space="0" w:color="auto"/>
                                        <w:left w:val="none" w:sz="0" w:space="0" w:color="auto"/>
                                        <w:bottom w:val="none" w:sz="0" w:space="0" w:color="auto"/>
                                        <w:right w:val="none" w:sz="0" w:space="0" w:color="auto"/>
                                      </w:divBdr>
                                    </w:div>
                                    <w:div w:id="1649280629">
                                      <w:marLeft w:val="0"/>
                                      <w:marRight w:val="0"/>
                                      <w:marTop w:val="0"/>
                                      <w:marBottom w:val="0"/>
                                      <w:divBdr>
                                        <w:top w:val="none" w:sz="0" w:space="0" w:color="auto"/>
                                        <w:left w:val="none" w:sz="0" w:space="0" w:color="auto"/>
                                        <w:bottom w:val="none" w:sz="0" w:space="0" w:color="auto"/>
                                        <w:right w:val="none" w:sz="0" w:space="0" w:color="auto"/>
                                      </w:divBdr>
                                    </w:div>
                                    <w:div w:id="902370903">
                                      <w:marLeft w:val="0"/>
                                      <w:marRight w:val="0"/>
                                      <w:marTop w:val="0"/>
                                      <w:marBottom w:val="0"/>
                                      <w:divBdr>
                                        <w:top w:val="none" w:sz="0" w:space="0" w:color="auto"/>
                                        <w:left w:val="none" w:sz="0" w:space="0" w:color="auto"/>
                                        <w:bottom w:val="none" w:sz="0" w:space="0" w:color="auto"/>
                                        <w:right w:val="none" w:sz="0" w:space="0" w:color="auto"/>
                                      </w:divBdr>
                                    </w:div>
                                    <w:div w:id="411973667">
                                      <w:marLeft w:val="0"/>
                                      <w:marRight w:val="0"/>
                                      <w:marTop w:val="0"/>
                                      <w:marBottom w:val="0"/>
                                      <w:divBdr>
                                        <w:top w:val="none" w:sz="0" w:space="0" w:color="auto"/>
                                        <w:left w:val="none" w:sz="0" w:space="0" w:color="auto"/>
                                        <w:bottom w:val="none" w:sz="0" w:space="0" w:color="auto"/>
                                        <w:right w:val="none" w:sz="0" w:space="0" w:color="auto"/>
                                      </w:divBdr>
                                    </w:div>
                                    <w:div w:id="647980042">
                                      <w:marLeft w:val="0"/>
                                      <w:marRight w:val="0"/>
                                      <w:marTop w:val="0"/>
                                      <w:marBottom w:val="0"/>
                                      <w:divBdr>
                                        <w:top w:val="none" w:sz="0" w:space="0" w:color="auto"/>
                                        <w:left w:val="none" w:sz="0" w:space="0" w:color="auto"/>
                                        <w:bottom w:val="none" w:sz="0" w:space="0" w:color="auto"/>
                                        <w:right w:val="none" w:sz="0" w:space="0" w:color="auto"/>
                                      </w:divBdr>
                                    </w:div>
                                    <w:div w:id="1768505466">
                                      <w:marLeft w:val="0"/>
                                      <w:marRight w:val="0"/>
                                      <w:marTop w:val="0"/>
                                      <w:marBottom w:val="0"/>
                                      <w:divBdr>
                                        <w:top w:val="none" w:sz="0" w:space="0" w:color="auto"/>
                                        <w:left w:val="none" w:sz="0" w:space="0" w:color="auto"/>
                                        <w:bottom w:val="none" w:sz="0" w:space="0" w:color="auto"/>
                                        <w:right w:val="none" w:sz="0" w:space="0" w:color="auto"/>
                                      </w:divBdr>
                                    </w:div>
                                    <w:div w:id="679938198">
                                      <w:marLeft w:val="0"/>
                                      <w:marRight w:val="0"/>
                                      <w:marTop w:val="0"/>
                                      <w:marBottom w:val="0"/>
                                      <w:divBdr>
                                        <w:top w:val="none" w:sz="0" w:space="0" w:color="auto"/>
                                        <w:left w:val="none" w:sz="0" w:space="0" w:color="auto"/>
                                        <w:bottom w:val="none" w:sz="0" w:space="0" w:color="auto"/>
                                        <w:right w:val="none" w:sz="0" w:space="0" w:color="auto"/>
                                      </w:divBdr>
                                    </w:div>
                                    <w:div w:id="1872767694">
                                      <w:marLeft w:val="0"/>
                                      <w:marRight w:val="0"/>
                                      <w:marTop w:val="0"/>
                                      <w:marBottom w:val="0"/>
                                      <w:divBdr>
                                        <w:top w:val="none" w:sz="0" w:space="0" w:color="auto"/>
                                        <w:left w:val="none" w:sz="0" w:space="0" w:color="auto"/>
                                        <w:bottom w:val="none" w:sz="0" w:space="0" w:color="auto"/>
                                        <w:right w:val="none" w:sz="0" w:space="0" w:color="auto"/>
                                      </w:divBdr>
                                    </w:div>
                                    <w:div w:id="577716444">
                                      <w:marLeft w:val="0"/>
                                      <w:marRight w:val="0"/>
                                      <w:marTop w:val="0"/>
                                      <w:marBottom w:val="0"/>
                                      <w:divBdr>
                                        <w:top w:val="none" w:sz="0" w:space="0" w:color="auto"/>
                                        <w:left w:val="none" w:sz="0" w:space="0" w:color="auto"/>
                                        <w:bottom w:val="none" w:sz="0" w:space="0" w:color="auto"/>
                                        <w:right w:val="none" w:sz="0" w:space="0" w:color="auto"/>
                                      </w:divBdr>
                                    </w:div>
                                    <w:div w:id="1283879031">
                                      <w:marLeft w:val="0"/>
                                      <w:marRight w:val="0"/>
                                      <w:marTop w:val="0"/>
                                      <w:marBottom w:val="0"/>
                                      <w:divBdr>
                                        <w:top w:val="none" w:sz="0" w:space="0" w:color="auto"/>
                                        <w:left w:val="none" w:sz="0" w:space="0" w:color="auto"/>
                                        <w:bottom w:val="none" w:sz="0" w:space="0" w:color="auto"/>
                                        <w:right w:val="none" w:sz="0" w:space="0" w:color="auto"/>
                                      </w:divBdr>
                                    </w:div>
                                    <w:div w:id="1074664131">
                                      <w:marLeft w:val="0"/>
                                      <w:marRight w:val="0"/>
                                      <w:marTop w:val="0"/>
                                      <w:marBottom w:val="0"/>
                                      <w:divBdr>
                                        <w:top w:val="none" w:sz="0" w:space="0" w:color="auto"/>
                                        <w:left w:val="none" w:sz="0" w:space="0" w:color="auto"/>
                                        <w:bottom w:val="none" w:sz="0" w:space="0" w:color="auto"/>
                                        <w:right w:val="none" w:sz="0" w:space="0" w:color="auto"/>
                                      </w:divBdr>
                                    </w:div>
                                    <w:div w:id="1568343469">
                                      <w:marLeft w:val="0"/>
                                      <w:marRight w:val="0"/>
                                      <w:marTop w:val="0"/>
                                      <w:marBottom w:val="0"/>
                                      <w:divBdr>
                                        <w:top w:val="none" w:sz="0" w:space="0" w:color="auto"/>
                                        <w:left w:val="none" w:sz="0" w:space="0" w:color="auto"/>
                                        <w:bottom w:val="none" w:sz="0" w:space="0" w:color="auto"/>
                                        <w:right w:val="none" w:sz="0" w:space="0" w:color="auto"/>
                                      </w:divBdr>
                                    </w:div>
                                    <w:div w:id="1282608735">
                                      <w:marLeft w:val="0"/>
                                      <w:marRight w:val="0"/>
                                      <w:marTop w:val="0"/>
                                      <w:marBottom w:val="0"/>
                                      <w:divBdr>
                                        <w:top w:val="none" w:sz="0" w:space="0" w:color="auto"/>
                                        <w:left w:val="none" w:sz="0" w:space="0" w:color="auto"/>
                                        <w:bottom w:val="none" w:sz="0" w:space="0" w:color="auto"/>
                                        <w:right w:val="none" w:sz="0" w:space="0" w:color="auto"/>
                                      </w:divBdr>
                                    </w:div>
                                    <w:div w:id="1835341099">
                                      <w:marLeft w:val="0"/>
                                      <w:marRight w:val="0"/>
                                      <w:marTop w:val="0"/>
                                      <w:marBottom w:val="0"/>
                                      <w:divBdr>
                                        <w:top w:val="none" w:sz="0" w:space="0" w:color="auto"/>
                                        <w:left w:val="none" w:sz="0" w:space="0" w:color="auto"/>
                                        <w:bottom w:val="none" w:sz="0" w:space="0" w:color="auto"/>
                                        <w:right w:val="none" w:sz="0" w:space="0" w:color="auto"/>
                                      </w:divBdr>
                                    </w:div>
                                    <w:div w:id="539128746">
                                      <w:marLeft w:val="0"/>
                                      <w:marRight w:val="0"/>
                                      <w:marTop w:val="0"/>
                                      <w:marBottom w:val="0"/>
                                      <w:divBdr>
                                        <w:top w:val="none" w:sz="0" w:space="0" w:color="auto"/>
                                        <w:left w:val="none" w:sz="0" w:space="0" w:color="auto"/>
                                        <w:bottom w:val="none" w:sz="0" w:space="0" w:color="auto"/>
                                        <w:right w:val="none" w:sz="0" w:space="0" w:color="auto"/>
                                      </w:divBdr>
                                    </w:div>
                                    <w:div w:id="1997876281">
                                      <w:marLeft w:val="0"/>
                                      <w:marRight w:val="0"/>
                                      <w:marTop w:val="0"/>
                                      <w:marBottom w:val="0"/>
                                      <w:divBdr>
                                        <w:top w:val="none" w:sz="0" w:space="0" w:color="auto"/>
                                        <w:left w:val="none" w:sz="0" w:space="0" w:color="auto"/>
                                        <w:bottom w:val="none" w:sz="0" w:space="0" w:color="auto"/>
                                        <w:right w:val="none" w:sz="0" w:space="0" w:color="auto"/>
                                      </w:divBdr>
                                    </w:div>
                                    <w:div w:id="263810272">
                                      <w:marLeft w:val="0"/>
                                      <w:marRight w:val="0"/>
                                      <w:marTop w:val="0"/>
                                      <w:marBottom w:val="0"/>
                                      <w:divBdr>
                                        <w:top w:val="none" w:sz="0" w:space="0" w:color="auto"/>
                                        <w:left w:val="none" w:sz="0" w:space="0" w:color="auto"/>
                                        <w:bottom w:val="none" w:sz="0" w:space="0" w:color="auto"/>
                                        <w:right w:val="none" w:sz="0" w:space="0" w:color="auto"/>
                                      </w:divBdr>
                                    </w:div>
                                    <w:div w:id="145555773">
                                      <w:marLeft w:val="0"/>
                                      <w:marRight w:val="0"/>
                                      <w:marTop w:val="0"/>
                                      <w:marBottom w:val="0"/>
                                      <w:divBdr>
                                        <w:top w:val="none" w:sz="0" w:space="0" w:color="auto"/>
                                        <w:left w:val="none" w:sz="0" w:space="0" w:color="auto"/>
                                        <w:bottom w:val="none" w:sz="0" w:space="0" w:color="auto"/>
                                        <w:right w:val="none" w:sz="0" w:space="0" w:color="auto"/>
                                      </w:divBdr>
                                    </w:div>
                                    <w:div w:id="322511559">
                                      <w:marLeft w:val="0"/>
                                      <w:marRight w:val="0"/>
                                      <w:marTop w:val="0"/>
                                      <w:marBottom w:val="0"/>
                                      <w:divBdr>
                                        <w:top w:val="none" w:sz="0" w:space="0" w:color="auto"/>
                                        <w:left w:val="none" w:sz="0" w:space="0" w:color="auto"/>
                                        <w:bottom w:val="none" w:sz="0" w:space="0" w:color="auto"/>
                                        <w:right w:val="none" w:sz="0" w:space="0" w:color="auto"/>
                                      </w:divBdr>
                                    </w:div>
                                    <w:div w:id="1204905482">
                                      <w:marLeft w:val="0"/>
                                      <w:marRight w:val="0"/>
                                      <w:marTop w:val="0"/>
                                      <w:marBottom w:val="0"/>
                                      <w:divBdr>
                                        <w:top w:val="none" w:sz="0" w:space="0" w:color="auto"/>
                                        <w:left w:val="none" w:sz="0" w:space="0" w:color="auto"/>
                                        <w:bottom w:val="none" w:sz="0" w:space="0" w:color="auto"/>
                                        <w:right w:val="none" w:sz="0" w:space="0" w:color="auto"/>
                                      </w:divBdr>
                                    </w:div>
                                    <w:div w:id="1089547828">
                                      <w:marLeft w:val="0"/>
                                      <w:marRight w:val="0"/>
                                      <w:marTop w:val="0"/>
                                      <w:marBottom w:val="0"/>
                                      <w:divBdr>
                                        <w:top w:val="none" w:sz="0" w:space="0" w:color="auto"/>
                                        <w:left w:val="none" w:sz="0" w:space="0" w:color="auto"/>
                                        <w:bottom w:val="none" w:sz="0" w:space="0" w:color="auto"/>
                                        <w:right w:val="none" w:sz="0" w:space="0" w:color="auto"/>
                                      </w:divBdr>
                                    </w:div>
                                    <w:div w:id="79716416">
                                      <w:marLeft w:val="0"/>
                                      <w:marRight w:val="0"/>
                                      <w:marTop w:val="0"/>
                                      <w:marBottom w:val="0"/>
                                      <w:divBdr>
                                        <w:top w:val="none" w:sz="0" w:space="0" w:color="auto"/>
                                        <w:left w:val="none" w:sz="0" w:space="0" w:color="auto"/>
                                        <w:bottom w:val="none" w:sz="0" w:space="0" w:color="auto"/>
                                        <w:right w:val="none" w:sz="0" w:space="0" w:color="auto"/>
                                      </w:divBdr>
                                    </w:div>
                                    <w:div w:id="761953521">
                                      <w:marLeft w:val="0"/>
                                      <w:marRight w:val="0"/>
                                      <w:marTop w:val="0"/>
                                      <w:marBottom w:val="0"/>
                                      <w:divBdr>
                                        <w:top w:val="none" w:sz="0" w:space="0" w:color="auto"/>
                                        <w:left w:val="none" w:sz="0" w:space="0" w:color="auto"/>
                                        <w:bottom w:val="none" w:sz="0" w:space="0" w:color="auto"/>
                                        <w:right w:val="none" w:sz="0" w:space="0" w:color="auto"/>
                                      </w:divBdr>
                                    </w:div>
                                    <w:div w:id="1715546264">
                                      <w:marLeft w:val="0"/>
                                      <w:marRight w:val="0"/>
                                      <w:marTop w:val="0"/>
                                      <w:marBottom w:val="0"/>
                                      <w:divBdr>
                                        <w:top w:val="none" w:sz="0" w:space="0" w:color="auto"/>
                                        <w:left w:val="none" w:sz="0" w:space="0" w:color="auto"/>
                                        <w:bottom w:val="none" w:sz="0" w:space="0" w:color="auto"/>
                                        <w:right w:val="none" w:sz="0" w:space="0" w:color="auto"/>
                                      </w:divBdr>
                                    </w:div>
                                    <w:div w:id="1829203024">
                                      <w:marLeft w:val="0"/>
                                      <w:marRight w:val="0"/>
                                      <w:marTop w:val="0"/>
                                      <w:marBottom w:val="0"/>
                                      <w:divBdr>
                                        <w:top w:val="none" w:sz="0" w:space="0" w:color="auto"/>
                                        <w:left w:val="none" w:sz="0" w:space="0" w:color="auto"/>
                                        <w:bottom w:val="none" w:sz="0" w:space="0" w:color="auto"/>
                                        <w:right w:val="none" w:sz="0" w:space="0" w:color="auto"/>
                                      </w:divBdr>
                                    </w:div>
                                    <w:div w:id="1873305479">
                                      <w:marLeft w:val="0"/>
                                      <w:marRight w:val="0"/>
                                      <w:marTop w:val="0"/>
                                      <w:marBottom w:val="0"/>
                                      <w:divBdr>
                                        <w:top w:val="none" w:sz="0" w:space="0" w:color="auto"/>
                                        <w:left w:val="none" w:sz="0" w:space="0" w:color="auto"/>
                                        <w:bottom w:val="none" w:sz="0" w:space="0" w:color="auto"/>
                                        <w:right w:val="none" w:sz="0" w:space="0" w:color="auto"/>
                                      </w:divBdr>
                                    </w:div>
                                    <w:div w:id="1360081979">
                                      <w:marLeft w:val="0"/>
                                      <w:marRight w:val="0"/>
                                      <w:marTop w:val="0"/>
                                      <w:marBottom w:val="0"/>
                                      <w:divBdr>
                                        <w:top w:val="none" w:sz="0" w:space="0" w:color="auto"/>
                                        <w:left w:val="none" w:sz="0" w:space="0" w:color="auto"/>
                                        <w:bottom w:val="none" w:sz="0" w:space="0" w:color="auto"/>
                                        <w:right w:val="none" w:sz="0" w:space="0" w:color="auto"/>
                                      </w:divBdr>
                                    </w:div>
                                    <w:div w:id="1671903235">
                                      <w:marLeft w:val="0"/>
                                      <w:marRight w:val="0"/>
                                      <w:marTop w:val="0"/>
                                      <w:marBottom w:val="0"/>
                                      <w:divBdr>
                                        <w:top w:val="none" w:sz="0" w:space="0" w:color="auto"/>
                                        <w:left w:val="none" w:sz="0" w:space="0" w:color="auto"/>
                                        <w:bottom w:val="none" w:sz="0" w:space="0" w:color="auto"/>
                                        <w:right w:val="none" w:sz="0" w:space="0" w:color="auto"/>
                                      </w:divBdr>
                                    </w:div>
                                    <w:div w:id="1632980655">
                                      <w:marLeft w:val="0"/>
                                      <w:marRight w:val="0"/>
                                      <w:marTop w:val="0"/>
                                      <w:marBottom w:val="0"/>
                                      <w:divBdr>
                                        <w:top w:val="none" w:sz="0" w:space="0" w:color="auto"/>
                                        <w:left w:val="none" w:sz="0" w:space="0" w:color="auto"/>
                                        <w:bottom w:val="none" w:sz="0" w:space="0" w:color="auto"/>
                                        <w:right w:val="none" w:sz="0" w:space="0" w:color="auto"/>
                                      </w:divBdr>
                                    </w:div>
                                    <w:div w:id="1014116370">
                                      <w:marLeft w:val="0"/>
                                      <w:marRight w:val="0"/>
                                      <w:marTop w:val="0"/>
                                      <w:marBottom w:val="0"/>
                                      <w:divBdr>
                                        <w:top w:val="none" w:sz="0" w:space="0" w:color="auto"/>
                                        <w:left w:val="none" w:sz="0" w:space="0" w:color="auto"/>
                                        <w:bottom w:val="none" w:sz="0" w:space="0" w:color="auto"/>
                                        <w:right w:val="none" w:sz="0" w:space="0" w:color="auto"/>
                                      </w:divBdr>
                                    </w:div>
                                    <w:div w:id="904876449">
                                      <w:marLeft w:val="0"/>
                                      <w:marRight w:val="0"/>
                                      <w:marTop w:val="0"/>
                                      <w:marBottom w:val="0"/>
                                      <w:divBdr>
                                        <w:top w:val="none" w:sz="0" w:space="0" w:color="auto"/>
                                        <w:left w:val="none" w:sz="0" w:space="0" w:color="auto"/>
                                        <w:bottom w:val="none" w:sz="0" w:space="0" w:color="auto"/>
                                        <w:right w:val="none" w:sz="0" w:space="0" w:color="auto"/>
                                      </w:divBdr>
                                    </w:div>
                                    <w:div w:id="783118489">
                                      <w:marLeft w:val="0"/>
                                      <w:marRight w:val="0"/>
                                      <w:marTop w:val="0"/>
                                      <w:marBottom w:val="0"/>
                                      <w:divBdr>
                                        <w:top w:val="none" w:sz="0" w:space="0" w:color="auto"/>
                                        <w:left w:val="none" w:sz="0" w:space="0" w:color="auto"/>
                                        <w:bottom w:val="none" w:sz="0" w:space="0" w:color="auto"/>
                                        <w:right w:val="none" w:sz="0" w:space="0" w:color="auto"/>
                                      </w:divBdr>
                                    </w:div>
                                    <w:div w:id="2084404327">
                                      <w:marLeft w:val="0"/>
                                      <w:marRight w:val="0"/>
                                      <w:marTop w:val="150"/>
                                      <w:marBottom w:val="150"/>
                                      <w:divBdr>
                                        <w:top w:val="none" w:sz="0" w:space="0" w:color="auto"/>
                                        <w:left w:val="none" w:sz="0" w:space="0" w:color="auto"/>
                                        <w:bottom w:val="none" w:sz="0" w:space="0" w:color="auto"/>
                                        <w:right w:val="none" w:sz="0" w:space="0" w:color="auto"/>
                                      </w:divBdr>
                                    </w:div>
                                    <w:div w:id="575014291">
                                      <w:marLeft w:val="0"/>
                                      <w:marRight w:val="0"/>
                                      <w:marTop w:val="0"/>
                                      <w:marBottom w:val="0"/>
                                      <w:divBdr>
                                        <w:top w:val="none" w:sz="0" w:space="0" w:color="auto"/>
                                        <w:left w:val="none" w:sz="0" w:space="0" w:color="auto"/>
                                        <w:bottom w:val="none" w:sz="0" w:space="0" w:color="auto"/>
                                        <w:right w:val="none" w:sz="0" w:space="0" w:color="auto"/>
                                      </w:divBdr>
                                    </w:div>
                                    <w:div w:id="99490147">
                                      <w:marLeft w:val="0"/>
                                      <w:marRight w:val="0"/>
                                      <w:marTop w:val="0"/>
                                      <w:marBottom w:val="150"/>
                                      <w:divBdr>
                                        <w:top w:val="none" w:sz="0" w:space="0" w:color="auto"/>
                                        <w:left w:val="none" w:sz="0" w:space="0" w:color="auto"/>
                                        <w:bottom w:val="none" w:sz="0" w:space="0" w:color="auto"/>
                                        <w:right w:val="none" w:sz="0" w:space="0" w:color="auto"/>
                                      </w:divBdr>
                                    </w:div>
                                    <w:div w:id="1296259057">
                                      <w:marLeft w:val="0"/>
                                      <w:marRight w:val="0"/>
                                      <w:marTop w:val="0"/>
                                      <w:marBottom w:val="0"/>
                                      <w:divBdr>
                                        <w:top w:val="none" w:sz="0" w:space="0" w:color="auto"/>
                                        <w:left w:val="none" w:sz="0" w:space="0" w:color="auto"/>
                                        <w:bottom w:val="none" w:sz="0" w:space="0" w:color="auto"/>
                                        <w:right w:val="none" w:sz="0" w:space="0" w:color="auto"/>
                                      </w:divBdr>
                                      <w:divsChild>
                                        <w:div w:id="1092623147">
                                          <w:marLeft w:val="0"/>
                                          <w:marRight w:val="0"/>
                                          <w:marTop w:val="150"/>
                                          <w:marBottom w:val="150"/>
                                          <w:divBdr>
                                            <w:top w:val="none" w:sz="0" w:space="0" w:color="auto"/>
                                            <w:left w:val="none" w:sz="0" w:space="0" w:color="auto"/>
                                            <w:bottom w:val="none" w:sz="0" w:space="0" w:color="auto"/>
                                            <w:right w:val="none" w:sz="0" w:space="0" w:color="auto"/>
                                          </w:divBdr>
                                        </w:div>
                                      </w:divsChild>
                                    </w:div>
                                    <w:div w:id="1871643570">
                                      <w:marLeft w:val="0"/>
                                      <w:marRight w:val="0"/>
                                      <w:marTop w:val="0"/>
                                      <w:marBottom w:val="0"/>
                                      <w:divBdr>
                                        <w:top w:val="none" w:sz="0" w:space="0" w:color="auto"/>
                                        <w:left w:val="none" w:sz="0" w:space="0" w:color="auto"/>
                                        <w:bottom w:val="none" w:sz="0" w:space="0" w:color="auto"/>
                                        <w:right w:val="none" w:sz="0" w:space="0" w:color="auto"/>
                                      </w:divBdr>
                                      <w:divsChild>
                                        <w:div w:id="465660328">
                                          <w:marLeft w:val="0"/>
                                          <w:marRight w:val="0"/>
                                          <w:marTop w:val="0"/>
                                          <w:marBottom w:val="150"/>
                                          <w:divBdr>
                                            <w:top w:val="none" w:sz="0" w:space="0" w:color="auto"/>
                                            <w:left w:val="none" w:sz="0" w:space="0" w:color="auto"/>
                                            <w:bottom w:val="none" w:sz="0" w:space="0" w:color="auto"/>
                                            <w:right w:val="none" w:sz="0" w:space="0" w:color="auto"/>
                                          </w:divBdr>
                                        </w:div>
                                      </w:divsChild>
                                    </w:div>
                                    <w:div w:id="1216354754">
                                      <w:marLeft w:val="0"/>
                                      <w:marRight w:val="0"/>
                                      <w:marTop w:val="0"/>
                                      <w:marBottom w:val="0"/>
                                      <w:divBdr>
                                        <w:top w:val="none" w:sz="0" w:space="0" w:color="auto"/>
                                        <w:left w:val="none" w:sz="0" w:space="0" w:color="auto"/>
                                        <w:bottom w:val="none" w:sz="0" w:space="0" w:color="auto"/>
                                        <w:right w:val="none" w:sz="0" w:space="0" w:color="auto"/>
                                      </w:divBdr>
                                    </w:div>
                                    <w:div w:id="676614571">
                                      <w:marLeft w:val="0"/>
                                      <w:marRight w:val="0"/>
                                      <w:marTop w:val="0"/>
                                      <w:marBottom w:val="150"/>
                                      <w:divBdr>
                                        <w:top w:val="none" w:sz="0" w:space="0" w:color="auto"/>
                                        <w:left w:val="none" w:sz="0" w:space="0" w:color="auto"/>
                                        <w:bottom w:val="none" w:sz="0" w:space="0" w:color="auto"/>
                                        <w:right w:val="none" w:sz="0" w:space="0" w:color="auto"/>
                                      </w:divBdr>
                                    </w:div>
                                    <w:div w:id="179587497">
                                      <w:marLeft w:val="0"/>
                                      <w:marRight w:val="0"/>
                                      <w:marTop w:val="0"/>
                                      <w:marBottom w:val="0"/>
                                      <w:divBdr>
                                        <w:top w:val="none" w:sz="0" w:space="0" w:color="auto"/>
                                        <w:left w:val="none" w:sz="0" w:space="0" w:color="auto"/>
                                        <w:bottom w:val="none" w:sz="0" w:space="0" w:color="auto"/>
                                        <w:right w:val="none" w:sz="0" w:space="0" w:color="auto"/>
                                      </w:divBdr>
                                      <w:divsChild>
                                        <w:div w:id="1909684219">
                                          <w:marLeft w:val="0"/>
                                          <w:marRight w:val="0"/>
                                          <w:marTop w:val="150"/>
                                          <w:marBottom w:val="150"/>
                                          <w:divBdr>
                                            <w:top w:val="none" w:sz="0" w:space="0" w:color="auto"/>
                                            <w:left w:val="none" w:sz="0" w:space="0" w:color="auto"/>
                                            <w:bottom w:val="none" w:sz="0" w:space="0" w:color="auto"/>
                                            <w:right w:val="none" w:sz="0" w:space="0" w:color="auto"/>
                                          </w:divBdr>
                                        </w:div>
                                      </w:divsChild>
                                    </w:div>
                                    <w:div w:id="1711607235">
                                      <w:marLeft w:val="0"/>
                                      <w:marRight w:val="0"/>
                                      <w:marTop w:val="0"/>
                                      <w:marBottom w:val="0"/>
                                      <w:divBdr>
                                        <w:top w:val="none" w:sz="0" w:space="0" w:color="auto"/>
                                        <w:left w:val="none" w:sz="0" w:space="0" w:color="auto"/>
                                        <w:bottom w:val="none" w:sz="0" w:space="0" w:color="auto"/>
                                        <w:right w:val="none" w:sz="0" w:space="0" w:color="auto"/>
                                      </w:divBdr>
                                      <w:divsChild>
                                        <w:div w:id="800610459">
                                          <w:marLeft w:val="0"/>
                                          <w:marRight w:val="0"/>
                                          <w:marTop w:val="0"/>
                                          <w:marBottom w:val="150"/>
                                          <w:divBdr>
                                            <w:top w:val="none" w:sz="0" w:space="0" w:color="auto"/>
                                            <w:left w:val="none" w:sz="0" w:space="0" w:color="auto"/>
                                            <w:bottom w:val="none" w:sz="0" w:space="0" w:color="auto"/>
                                            <w:right w:val="none" w:sz="0" w:space="0" w:color="auto"/>
                                          </w:divBdr>
                                        </w:div>
                                      </w:divsChild>
                                    </w:div>
                                    <w:div w:id="2118864386">
                                      <w:marLeft w:val="0"/>
                                      <w:marRight w:val="0"/>
                                      <w:marTop w:val="0"/>
                                      <w:marBottom w:val="0"/>
                                      <w:divBdr>
                                        <w:top w:val="none" w:sz="0" w:space="0" w:color="auto"/>
                                        <w:left w:val="none" w:sz="0" w:space="0" w:color="auto"/>
                                        <w:bottom w:val="none" w:sz="0" w:space="0" w:color="auto"/>
                                        <w:right w:val="none" w:sz="0" w:space="0" w:color="auto"/>
                                      </w:divBdr>
                                    </w:div>
                                    <w:div w:id="2015379354">
                                      <w:marLeft w:val="0"/>
                                      <w:marRight w:val="0"/>
                                      <w:marTop w:val="0"/>
                                      <w:marBottom w:val="150"/>
                                      <w:divBdr>
                                        <w:top w:val="none" w:sz="0" w:space="0" w:color="auto"/>
                                        <w:left w:val="none" w:sz="0" w:space="0" w:color="auto"/>
                                        <w:bottom w:val="none" w:sz="0" w:space="0" w:color="auto"/>
                                        <w:right w:val="none" w:sz="0" w:space="0" w:color="auto"/>
                                      </w:divBdr>
                                    </w:div>
                                    <w:div w:id="339625500">
                                      <w:marLeft w:val="0"/>
                                      <w:marRight w:val="0"/>
                                      <w:marTop w:val="0"/>
                                      <w:marBottom w:val="0"/>
                                      <w:divBdr>
                                        <w:top w:val="none" w:sz="0" w:space="0" w:color="auto"/>
                                        <w:left w:val="none" w:sz="0" w:space="0" w:color="auto"/>
                                        <w:bottom w:val="none" w:sz="0" w:space="0" w:color="auto"/>
                                        <w:right w:val="none" w:sz="0" w:space="0" w:color="auto"/>
                                      </w:divBdr>
                                    </w:div>
                                    <w:div w:id="1239242892">
                                      <w:marLeft w:val="0"/>
                                      <w:marRight w:val="0"/>
                                      <w:marTop w:val="0"/>
                                      <w:marBottom w:val="0"/>
                                      <w:divBdr>
                                        <w:top w:val="none" w:sz="0" w:space="0" w:color="auto"/>
                                        <w:left w:val="none" w:sz="0" w:space="0" w:color="auto"/>
                                        <w:bottom w:val="none" w:sz="0" w:space="0" w:color="auto"/>
                                        <w:right w:val="none" w:sz="0" w:space="0" w:color="auto"/>
                                      </w:divBdr>
                                    </w:div>
                                    <w:div w:id="1781293804">
                                      <w:marLeft w:val="0"/>
                                      <w:marRight w:val="0"/>
                                      <w:marTop w:val="0"/>
                                      <w:marBottom w:val="150"/>
                                      <w:divBdr>
                                        <w:top w:val="none" w:sz="0" w:space="0" w:color="auto"/>
                                        <w:left w:val="none" w:sz="0" w:space="0" w:color="auto"/>
                                        <w:bottom w:val="none" w:sz="0" w:space="0" w:color="auto"/>
                                        <w:right w:val="none" w:sz="0" w:space="0" w:color="auto"/>
                                      </w:divBdr>
                                    </w:div>
                                    <w:div w:id="404111342">
                                      <w:marLeft w:val="0"/>
                                      <w:marRight w:val="0"/>
                                      <w:marTop w:val="0"/>
                                      <w:marBottom w:val="0"/>
                                      <w:divBdr>
                                        <w:top w:val="none" w:sz="0" w:space="0" w:color="auto"/>
                                        <w:left w:val="none" w:sz="0" w:space="0" w:color="auto"/>
                                        <w:bottom w:val="none" w:sz="0" w:space="0" w:color="auto"/>
                                        <w:right w:val="none" w:sz="0" w:space="0" w:color="auto"/>
                                      </w:divBdr>
                                    </w:div>
                                    <w:div w:id="893665756">
                                      <w:marLeft w:val="0"/>
                                      <w:marRight w:val="0"/>
                                      <w:marTop w:val="0"/>
                                      <w:marBottom w:val="0"/>
                                      <w:divBdr>
                                        <w:top w:val="none" w:sz="0" w:space="0" w:color="auto"/>
                                        <w:left w:val="none" w:sz="0" w:space="0" w:color="auto"/>
                                        <w:bottom w:val="none" w:sz="0" w:space="0" w:color="auto"/>
                                        <w:right w:val="none" w:sz="0" w:space="0" w:color="auto"/>
                                      </w:divBdr>
                                    </w:div>
                                    <w:div w:id="563175365">
                                      <w:marLeft w:val="0"/>
                                      <w:marRight w:val="0"/>
                                      <w:marTop w:val="0"/>
                                      <w:marBottom w:val="150"/>
                                      <w:divBdr>
                                        <w:top w:val="none" w:sz="0" w:space="0" w:color="auto"/>
                                        <w:left w:val="none" w:sz="0" w:space="0" w:color="auto"/>
                                        <w:bottom w:val="none" w:sz="0" w:space="0" w:color="auto"/>
                                        <w:right w:val="none" w:sz="0" w:space="0" w:color="auto"/>
                                      </w:divBdr>
                                    </w:div>
                                    <w:div w:id="685135743">
                                      <w:marLeft w:val="0"/>
                                      <w:marRight w:val="0"/>
                                      <w:marTop w:val="0"/>
                                      <w:marBottom w:val="0"/>
                                      <w:divBdr>
                                        <w:top w:val="none" w:sz="0" w:space="0" w:color="auto"/>
                                        <w:left w:val="none" w:sz="0" w:space="0" w:color="auto"/>
                                        <w:bottom w:val="none" w:sz="0" w:space="0" w:color="auto"/>
                                        <w:right w:val="none" w:sz="0" w:space="0" w:color="auto"/>
                                      </w:divBdr>
                                    </w:div>
                                    <w:div w:id="960837893">
                                      <w:marLeft w:val="0"/>
                                      <w:marRight w:val="0"/>
                                      <w:marTop w:val="0"/>
                                      <w:marBottom w:val="0"/>
                                      <w:divBdr>
                                        <w:top w:val="none" w:sz="0" w:space="0" w:color="auto"/>
                                        <w:left w:val="none" w:sz="0" w:space="0" w:color="auto"/>
                                        <w:bottom w:val="none" w:sz="0" w:space="0" w:color="auto"/>
                                        <w:right w:val="none" w:sz="0" w:space="0" w:color="auto"/>
                                      </w:divBdr>
                                    </w:div>
                                    <w:div w:id="381294833">
                                      <w:marLeft w:val="0"/>
                                      <w:marRight w:val="0"/>
                                      <w:marTop w:val="0"/>
                                      <w:marBottom w:val="150"/>
                                      <w:divBdr>
                                        <w:top w:val="none" w:sz="0" w:space="0" w:color="auto"/>
                                        <w:left w:val="none" w:sz="0" w:space="0" w:color="auto"/>
                                        <w:bottom w:val="none" w:sz="0" w:space="0" w:color="auto"/>
                                        <w:right w:val="none" w:sz="0" w:space="0" w:color="auto"/>
                                      </w:divBdr>
                                    </w:div>
                                    <w:div w:id="1692296156">
                                      <w:marLeft w:val="0"/>
                                      <w:marRight w:val="0"/>
                                      <w:marTop w:val="0"/>
                                      <w:marBottom w:val="0"/>
                                      <w:divBdr>
                                        <w:top w:val="none" w:sz="0" w:space="0" w:color="auto"/>
                                        <w:left w:val="none" w:sz="0" w:space="0" w:color="auto"/>
                                        <w:bottom w:val="none" w:sz="0" w:space="0" w:color="auto"/>
                                        <w:right w:val="none" w:sz="0" w:space="0" w:color="auto"/>
                                      </w:divBdr>
                                    </w:div>
                                    <w:div w:id="142238640">
                                      <w:marLeft w:val="0"/>
                                      <w:marRight w:val="0"/>
                                      <w:marTop w:val="0"/>
                                      <w:marBottom w:val="0"/>
                                      <w:divBdr>
                                        <w:top w:val="none" w:sz="0" w:space="0" w:color="auto"/>
                                        <w:left w:val="none" w:sz="0" w:space="0" w:color="auto"/>
                                        <w:bottom w:val="none" w:sz="0" w:space="0" w:color="auto"/>
                                        <w:right w:val="none" w:sz="0" w:space="0" w:color="auto"/>
                                      </w:divBdr>
                                    </w:div>
                                    <w:div w:id="524753960">
                                      <w:marLeft w:val="0"/>
                                      <w:marRight w:val="0"/>
                                      <w:marTop w:val="0"/>
                                      <w:marBottom w:val="150"/>
                                      <w:divBdr>
                                        <w:top w:val="none" w:sz="0" w:space="0" w:color="auto"/>
                                        <w:left w:val="none" w:sz="0" w:space="0" w:color="auto"/>
                                        <w:bottom w:val="none" w:sz="0" w:space="0" w:color="auto"/>
                                        <w:right w:val="none" w:sz="0" w:space="0" w:color="auto"/>
                                      </w:divBdr>
                                    </w:div>
                                    <w:div w:id="1443184984">
                                      <w:marLeft w:val="0"/>
                                      <w:marRight w:val="0"/>
                                      <w:marTop w:val="0"/>
                                      <w:marBottom w:val="0"/>
                                      <w:divBdr>
                                        <w:top w:val="none" w:sz="0" w:space="0" w:color="auto"/>
                                        <w:left w:val="none" w:sz="0" w:space="0" w:color="auto"/>
                                        <w:bottom w:val="none" w:sz="0" w:space="0" w:color="auto"/>
                                        <w:right w:val="none" w:sz="0" w:space="0" w:color="auto"/>
                                      </w:divBdr>
                                      <w:divsChild>
                                        <w:div w:id="1360204056">
                                          <w:marLeft w:val="0"/>
                                          <w:marRight w:val="0"/>
                                          <w:marTop w:val="150"/>
                                          <w:marBottom w:val="150"/>
                                          <w:divBdr>
                                            <w:top w:val="none" w:sz="0" w:space="0" w:color="auto"/>
                                            <w:left w:val="none" w:sz="0" w:space="0" w:color="auto"/>
                                            <w:bottom w:val="none" w:sz="0" w:space="0" w:color="auto"/>
                                            <w:right w:val="none" w:sz="0" w:space="0" w:color="auto"/>
                                          </w:divBdr>
                                        </w:div>
                                      </w:divsChild>
                                    </w:div>
                                    <w:div w:id="801115267">
                                      <w:marLeft w:val="0"/>
                                      <w:marRight w:val="0"/>
                                      <w:marTop w:val="0"/>
                                      <w:marBottom w:val="0"/>
                                      <w:divBdr>
                                        <w:top w:val="none" w:sz="0" w:space="0" w:color="auto"/>
                                        <w:left w:val="none" w:sz="0" w:space="0" w:color="auto"/>
                                        <w:bottom w:val="none" w:sz="0" w:space="0" w:color="auto"/>
                                        <w:right w:val="none" w:sz="0" w:space="0" w:color="auto"/>
                                      </w:divBdr>
                                      <w:divsChild>
                                        <w:div w:id="786389790">
                                          <w:marLeft w:val="0"/>
                                          <w:marRight w:val="0"/>
                                          <w:marTop w:val="0"/>
                                          <w:marBottom w:val="150"/>
                                          <w:divBdr>
                                            <w:top w:val="none" w:sz="0" w:space="0" w:color="auto"/>
                                            <w:left w:val="none" w:sz="0" w:space="0" w:color="auto"/>
                                            <w:bottom w:val="none" w:sz="0" w:space="0" w:color="auto"/>
                                            <w:right w:val="none" w:sz="0" w:space="0" w:color="auto"/>
                                          </w:divBdr>
                                        </w:div>
                                      </w:divsChild>
                                    </w:div>
                                    <w:div w:id="2025589641">
                                      <w:marLeft w:val="0"/>
                                      <w:marRight w:val="0"/>
                                      <w:marTop w:val="0"/>
                                      <w:marBottom w:val="0"/>
                                      <w:divBdr>
                                        <w:top w:val="none" w:sz="0" w:space="0" w:color="auto"/>
                                        <w:left w:val="none" w:sz="0" w:space="0" w:color="auto"/>
                                        <w:bottom w:val="none" w:sz="0" w:space="0" w:color="auto"/>
                                        <w:right w:val="none" w:sz="0" w:space="0" w:color="auto"/>
                                      </w:divBdr>
                                    </w:div>
                                    <w:div w:id="52209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708616">
          <w:marLeft w:val="0"/>
          <w:marRight w:val="0"/>
          <w:marTop w:val="0"/>
          <w:marBottom w:val="0"/>
          <w:divBdr>
            <w:top w:val="none" w:sz="0" w:space="0" w:color="auto"/>
            <w:left w:val="none" w:sz="0" w:space="0" w:color="auto"/>
            <w:bottom w:val="none" w:sz="0" w:space="0" w:color="auto"/>
            <w:right w:val="none" w:sz="0" w:space="0" w:color="auto"/>
          </w:divBdr>
          <w:divsChild>
            <w:div w:id="1539777383">
              <w:marLeft w:val="-225"/>
              <w:marRight w:val="-225"/>
              <w:marTop w:val="0"/>
              <w:marBottom w:val="0"/>
              <w:divBdr>
                <w:top w:val="none" w:sz="0" w:space="0" w:color="auto"/>
                <w:left w:val="none" w:sz="0" w:space="0" w:color="auto"/>
                <w:bottom w:val="none" w:sz="0" w:space="0" w:color="auto"/>
                <w:right w:val="none" w:sz="0" w:space="0" w:color="auto"/>
              </w:divBdr>
              <w:divsChild>
                <w:div w:id="181672958">
                  <w:marLeft w:val="0"/>
                  <w:marRight w:val="0"/>
                  <w:marTop w:val="0"/>
                  <w:marBottom w:val="0"/>
                  <w:divBdr>
                    <w:top w:val="none" w:sz="0" w:space="0" w:color="auto"/>
                    <w:left w:val="none" w:sz="0" w:space="0" w:color="auto"/>
                    <w:bottom w:val="none" w:sz="0" w:space="0" w:color="auto"/>
                    <w:right w:val="none" w:sz="0" w:space="0" w:color="auto"/>
                  </w:divBdr>
                </w:div>
                <w:div w:id="196477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456-17" TargetMode="External"/><Relationship Id="rId18" Type="http://schemas.openxmlformats.org/officeDocument/2006/relationships/hyperlink" Target="https://zakon.rada.gov.ua/laws/show/z0953-18" TargetMode="External"/><Relationship Id="rId26" Type="http://schemas.openxmlformats.org/officeDocument/2006/relationships/hyperlink" Target="https://zakon.rada.gov.ua/laws/show/z0953-18" TargetMode="External"/><Relationship Id="rId39" Type="http://schemas.openxmlformats.org/officeDocument/2006/relationships/hyperlink" Target="https://zakon.rada.gov.ua/laws/show/2456-17" TargetMode="External"/><Relationship Id="rId21" Type="http://schemas.openxmlformats.org/officeDocument/2006/relationships/hyperlink" Target="https://zakon.rada.gov.ua/laws/show/z0953-18" TargetMode="External"/><Relationship Id="rId34" Type="http://schemas.openxmlformats.org/officeDocument/2006/relationships/hyperlink" Target="https://zakon.rada.gov.ua/laws/show/2456-17" TargetMode="External"/><Relationship Id="rId42" Type="http://schemas.openxmlformats.org/officeDocument/2006/relationships/hyperlink" Target="https://zakon.rada.gov.ua/laws/show/2456-17" TargetMode="External"/><Relationship Id="rId47" Type="http://schemas.openxmlformats.org/officeDocument/2006/relationships/hyperlink" Target="https://zakon.rada.gov.ua/laws/show/z1096-19" TargetMode="External"/><Relationship Id="rId50" Type="http://schemas.openxmlformats.org/officeDocument/2006/relationships/hyperlink" Target="https://zakon.rada.gov.ua/laws/show/z0985-19" TargetMode="External"/><Relationship Id="rId55" Type="http://schemas.openxmlformats.org/officeDocument/2006/relationships/hyperlink" Target="https://zakon.rada.gov.ua/laws/show/z1220-20" TargetMode="External"/><Relationship Id="rId7" Type="http://schemas.openxmlformats.org/officeDocument/2006/relationships/hyperlink" Target="https://zakon.rada.gov.ua/laws/show/z1145-18" TargetMode="External"/><Relationship Id="rId2" Type="http://schemas.openxmlformats.org/officeDocument/2006/relationships/styles" Target="styles.xml"/><Relationship Id="rId16" Type="http://schemas.openxmlformats.org/officeDocument/2006/relationships/hyperlink" Target="https://zakon.rada.gov.ua/laws/show/2456-17" TargetMode="External"/><Relationship Id="rId20" Type="http://schemas.openxmlformats.org/officeDocument/2006/relationships/hyperlink" Target="https://zakon.rada.gov.ua/laws/show/z0953-18" TargetMode="External"/><Relationship Id="rId29" Type="http://schemas.openxmlformats.org/officeDocument/2006/relationships/hyperlink" Target="https://zakon.rada.gov.ua/laws/show/z1096-19" TargetMode="External"/><Relationship Id="rId41" Type="http://schemas.openxmlformats.org/officeDocument/2006/relationships/hyperlink" Target="https://zakon.rada.gov.ua/laws/show/2456-17" TargetMode="External"/><Relationship Id="rId54" Type="http://schemas.openxmlformats.org/officeDocument/2006/relationships/hyperlink" Target="https://zakon.rada.gov.ua/laws/show/z0985-19"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zakon.rada.gov.ua/laws/show/z1220-20" TargetMode="External"/><Relationship Id="rId24" Type="http://schemas.openxmlformats.org/officeDocument/2006/relationships/hyperlink" Target="https://zakon.rada.gov.ua/laws/show/2456-17" TargetMode="External"/><Relationship Id="rId32" Type="http://schemas.openxmlformats.org/officeDocument/2006/relationships/hyperlink" Target="https://zakon.rada.gov.ua/laws/show/2456-17" TargetMode="External"/><Relationship Id="rId37" Type="http://schemas.openxmlformats.org/officeDocument/2006/relationships/hyperlink" Target="https://zakon.rada.gov.ua/laws/show/2456-17" TargetMode="External"/><Relationship Id="rId40" Type="http://schemas.openxmlformats.org/officeDocument/2006/relationships/hyperlink" Target="https://zakon.rada.gov.ua/laws/show/2456-17" TargetMode="External"/><Relationship Id="rId45" Type="http://schemas.openxmlformats.org/officeDocument/2006/relationships/hyperlink" Target="https://zakon.rada.gov.ua/laws/show/2456-17" TargetMode="External"/><Relationship Id="rId53" Type="http://schemas.openxmlformats.org/officeDocument/2006/relationships/hyperlink" Target="https://zakon.rada.gov.ua/laws/show/z1406-18" TargetMode="External"/><Relationship Id="rId58" Type="http://schemas.openxmlformats.org/officeDocument/2006/relationships/hyperlink" Target="https://zakon.rada.gov.ua/laws/show/z0985-19" TargetMode="External"/><Relationship Id="rId5" Type="http://schemas.openxmlformats.org/officeDocument/2006/relationships/webSettings" Target="webSettings.xml"/><Relationship Id="rId15" Type="http://schemas.openxmlformats.org/officeDocument/2006/relationships/hyperlink" Target="https://zakon.rada.gov.ua/laws/show/z1145-18" TargetMode="External"/><Relationship Id="rId23" Type="http://schemas.openxmlformats.org/officeDocument/2006/relationships/hyperlink" Target="https://zakon.rada.gov.ua/laws/show/z0953-18" TargetMode="External"/><Relationship Id="rId28" Type="http://schemas.openxmlformats.org/officeDocument/2006/relationships/hyperlink" Target="https://zakon.rada.gov.ua/laws/show/z0953-18" TargetMode="External"/><Relationship Id="rId36" Type="http://schemas.openxmlformats.org/officeDocument/2006/relationships/hyperlink" Target="https://zakon.rada.gov.ua/laws/show/2456-17" TargetMode="External"/><Relationship Id="rId49" Type="http://schemas.openxmlformats.org/officeDocument/2006/relationships/hyperlink" Target="https://zakon.rada.gov.ua/laws/show/z0985-19" TargetMode="External"/><Relationship Id="rId57" Type="http://schemas.openxmlformats.org/officeDocument/2006/relationships/hyperlink" Target="https://zakon.rada.gov.ua/laws/show/z1220-20" TargetMode="External"/><Relationship Id="rId61" Type="http://schemas.openxmlformats.org/officeDocument/2006/relationships/theme" Target="theme/theme1.xml"/><Relationship Id="rId10" Type="http://schemas.openxmlformats.org/officeDocument/2006/relationships/hyperlink" Target="https://zakon.rada.gov.ua/laws/show/z1096-19" TargetMode="External"/><Relationship Id="rId19" Type="http://schemas.openxmlformats.org/officeDocument/2006/relationships/hyperlink" Target="https://zakon.rada.gov.ua/laws/show/z0953-18" TargetMode="External"/><Relationship Id="rId31" Type="http://schemas.openxmlformats.org/officeDocument/2006/relationships/hyperlink" Target="https://zakon.rada.gov.ua/laws/show/2456-17" TargetMode="External"/><Relationship Id="rId44" Type="http://schemas.openxmlformats.org/officeDocument/2006/relationships/hyperlink" Target="https://zakon.rada.gov.ua/laws/show/z1220-20" TargetMode="External"/><Relationship Id="rId52" Type="http://schemas.openxmlformats.org/officeDocument/2006/relationships/hyperlink" Target="https://zakon.rada.gov.ua/laws/show/z0985-19"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z0985-19" TargetMode="External"/><Relationship Id="rId14" Type="http://schemas.openxmlformats.org/officeDocument/2006/relationships/hyperlink" Target="https://zakon.rada.gov.ua/laws/show/z0953-18" TargetMode="External"/><Relationship Id="rId22" Type="http://schemas.openxmlformats.org/officeDocument/2006/relationships/hyperlink" Target="https://zakon.rada.gov.ua/laws/show/z0953-18" TargetMode="External"/><Relationship Id="rId27" Type="http://schemas.openxmlformats.org/officeDocument/2006/relationships/hyperlink" Target="https://zakon.rada.gov.ua/laws/show/z1220-20" TargetMode="External"/><Relationship Id="rId30" Type="http://schemas.openxmlformats.org/officeDocument/2006/relationships/hyperlink" Target="https://zakon.rada.gov.ua/laws/show/2456-17" TargetMode="External"/><Relationship Id="rId35" Type="http://schemas.openxmlformats.org/officeDocument/2006/relationships/hyperlink" Target="https://zakon.rada.gov.ua/laws/show/2456-17" TargetMode="External"/><Relationship Id="rId43" Type="http://schemas.openxmlformats.org/officeDocument/2006/relationships/hyperlink" Target="https://zakon.rada.gov.ua/laws/show/2456-17" TargetMode="External"/><Relationship Id="rId48" Type="http://schemas.openxmlformats.org/officeDocument/2006/relationships/hyperlink" Target="https://zakon.rada.gov.ua/laws/show/v0011201-11" TargetMode="External"/><Relationship Id="rId56" Type="http://schemas.openxmlformats.org/officeDocument/2006/relationships/hyperlink" Target="https://zakon.rada.gov.ua/laws/show/z0985-19" TargetMode="External"/><Relationship Id="rId8" Type="http://schemas.openxmlformats.org/officeDocument/2006/relationships/hyperlink" Target="https://zakon.rada.gov.ua/laws/show/z1406-18" TargetMode="External"/><Relationship Id="rId51" Type="http://schemas.openxmlformats.org/officeDocument/2006/relationships/hyperlink" Target="https://zakon.rada.gov.ua/laws/show/z0985-19" TargetMode="External"/><Relationship Id="rId3" Type="http://schemas.microsoft.com/office/2007/relationships/stylesWithEffects" Target="stylesWithEffects.xml"/><Relationship Id="rId12" Type="http://schemas.openxmlformats.org/officeDocument/2006/relationships/hyperlink" Target="https://zakon.rada.gov.ua/laws/show/2456-17" TargetMode="External"/><Relationship Id="rId17" Type="http://schemas.openxmlformats.org/officeDocument/2006/relationships/hyperlink" Target="https://zakon.rada.gov.ua/laws/show/280/97-%D0%B2%D1%80" TargetMode="External"/><Relationship Id="rId25" Type="http://schemas.openxmlformats.org/officeDocument/2006/relationships/hyperlink" Target="https://zakon.rada.gov.ua/laws/show/2456-17" TargetMode="External"/><Relationship Id="rId33" Type="http://schemas.openxmlformats.org/officeDocument/2006/relationships/hyperlink" Target="https://zakon.rada.gov.ua/laws/show/z1220-20" TargetMode="External"/><Relationship Id="rId38" Type="http://schemas.openxmlformats.org/officeDocument/2006/relationships/hyperlink" Target="https://zakon.rada.gov.ua/laws/show/2456-17" TargetMode="External"/><Relationship Id="rId46" Type="http://schemas.openxmlformats.org/officeDocument/2006/relationships/hyperlink" Target="https://zakon.rada.gov.ua/laws/show/z0985-19" TargetMode="External"/><Relationship Id="rId59" Type="http://schemas.openxmlformats.org/officeDocument/2006/relationships/hyperlink" Target="https://zakon.rada.gov.ua/laws/show/z1096-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12854</Words>
  <Characters>7328</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2021-09-15T13:53:00Z</dcterms:created>
  <dcterms:modified xsi:type="dcterms:W3CDTF">2021-09-24T06:50:00Z</dcterms:modified>
</cp:coreProperties>
</file>